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FB21" w14:textId="268B7456" w:rsidR="002B03BA" w:rsidRDefault="004B444F">
      <w:r>
        <w:rPr>
          <w:noProof/>
        </w:rPr>
        <w:drawing>
          <wp:inline distT="0" distB="0" distL="0" distR="0" wp14:anchorId="6FCC452E" wp14:editId="002BACA9">
            <wp:extent cx="1800225" cy="21621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FEC84" w14:textId="77777777" w:rsidR="00EA0EC0" w:rsidRDefault="00EA0EC0" w:rsidP="00EA0EC0">
      <w:pPr>
        <w:jc w:val="center"/>
        <w:rPr>
          <w:b/>
        </w:rPr>
      </w:pPr>
    </w:p>
    <w:p w14:paraId="43116164" w14:textId="77777777" w:rsidR="00B15B0E" w:rsidRDefault="00B15B0E" w:rsidP="00B15B0E">
      <w:pPr>
        <w:rPr>
          <w:b/>
        </w:rPr>
      </w:pPr>
    </w:p>
    <w:p w14:paraId="022A2D04" w14:textId="77777777" w:rsidR="006E4606" w:rsidRDefault="006E4606" w:rsidP="001F4C76">
      <w:pPr>
        <w:tabs>
          <w:tab w:val="left" w:pos="450"/>
        </w:tabs>
        <w:rPr>
          <w:b/>
          <w:sz w:val="16"/>
          <w:szCs w:val="16"/>
          <w:u w:val="single"/>
        </w:rPr>
      </w:pPr>
    </w:p>
    <w:p w14:paraId="6DC64858" w14:textId="4D350941" w:rsidR="006E4606" w:rsidRDefault="00EE7BDC" w:rsidP="001F4C76">
      <w:pPr>
        <w:tabs>
          <w:tab w:val="left" w:pos="450"/>
        </w:tabs>
      </w:pPr>
      <w:r w:rsidRPr="00B15B0E">
        <w:rPr>
          <w:b/>
          <w:sz w:val="16"/>
          <w:szCs w:val="16"/>
          <w:u w:val="single"/>
        </w:rPr>
        <w:t>Objet</w:t>
      </w:r>
      <w:r w:rsidRPr="00B15B0E">
        <w:rPr>
          <w:sz w:val="16"/>
          <w:szCs w:val="16"/>
        </w:rPr>
        <w:t xml:space="preserve"> : réservation de salles </w:t>
      </w:r>
      <w:r w:rsidR="0093435E">
        <w:rPr>
          <w:sz w:val="16"/>
          <w:szCs w:val="16"/>
        </w:rPr>
        <w:tab/>
      </w:r>
      <w:r w:rsidR="0093435E">
        <w:rPr>
          <w:sz w:val="16"/>
          <w:szCs w:val="16"/>
        </w:rPr>
        <w:tab/>
      </w:r>
      <w:r w:rsidR="0093435E">
        <w:rPr>
          <w:sz w:val="16"/>
          <w:szCs w:val="16"/>
        </w:rPr>
        <w:tab/>
      </w:r>
      <w:r w:rsidR="0093435E">
        <w:rPr>
          <w:sz w:val="16"/>
          <w:szCs w:val="16"/>
        </w:rPr>
        <w:tab/>
      </w:r>
      <w:r w:rsidR="0093435E">
        <w:rPr>
          <w:sz w:val="16"/>
          <w:szCs w:val="16"/>
        </w:rPr>
        <w:tab/>
      </w:r>
      <w:r w:rsidR="0093435E" w:rsidRPr="00794895">
        <w:t>Brignais, le</w:t>
      </w:r>
      <w:r w:rsidR="0093435E">
        <w:t xml:space="preserve"> </w:t>
      </w:r>
      <w:r w:rsidR="007115CE">
        <w:t>04/01/2024</w:t>
      </w:r>
    </w:p>
    <w:p w14:paraId="31BEF05E" w14:textId="332356D0" w:rsidR="00DE7037" w:rsidRPr="001F4C76" w:rsidRDefault="00EE7BDC" w:rsidP="001F4C76">
      <w:pPr>
        <w:tabs>
          <w:tab w:val="left" w:pos="450"/>
        </w:tabs>
        <w:rPr>
          <w:b/>
        </w:rPr>
      </w:pPr>
      <w:r w:rsidRPr="00B15B0E">
        <w:rPr>
          <w:sz w:val="16"/>
          <w:szCs w:val="16"/>
        </w:rPr>
        <w:br/>
      </w:r>
      <w:r w:rsidRPr="00B15B0E">
        <w:rPr>
          <w:b/>
          <w:sz w:val="16"/>
          <w:szCs w:val="16"/>
          <w:u w:val="single"/>
        </w:rPr>
        <w:t>Votre interlocuteur</w:t>
      </w:r>
      <w:r w:rsidR="009F5F9E">
        <w:rPr>
          <w:sz w:val="16"/>
          <w:szCs w:val="16"/>
        </w:rPr>
        <w:t xml:space="preserve"> : </w:t>
      </w:r>
      <w:r w:rsidR="00A1057C">
        <w:rPr>
          <w:sz w:val="16"/>
          <w:szCs w:val="16"/>
        </w:rPr>
        <w:t>Guichet unique associatif</w:t>
      </w:r>
      <w:r w:rsidR="0088575A">
        <w:rPr>
          <w:sz w:val="16"/>
          <w:szCs w:val="16"/>
        </w:rPr>
        <w:t xml:space="preserve"> service vie associative</w:t>
      </w:r>
      <w:r w:rsidRPr="00B15B0E">
        <w:rPr>
          <w:sz w:val="16"/>
          <w:szCs w:val="16"/>
        </w:rPr>
        <w:t xml:space="preserve"> </w:t>
      </w:r>
      <w:r w:rsidRPr="00B15B0E">
        <w:rPr>
          <w:sz w:val="16"/>
          <w:szCs w:val="16"/>
        </w:rPr>
        <w:br/>
      </w:r>
      <w:r w:rsidRPr="00B15B0E">
        <w:rPr>
          <w:sz w:val="16"/>
          <w:szCs w:val="16"/>
        </w:rPr>
        <w:sym w:font="Wingdings" w:char="0028"/>
      </w:r>
      <w:r w:rsidR="00D0154C">
        <w:rPr>
          <w:sz w:val="16"/>
          <w:szCs w:val="16"/>
        </w:rPr>
        <w:t xml:space="preserve"> </w:t>
      </w:r>
      <w:r w:rsidR="0088575A" w:rsidRPr="0088575A">
        <w:rPr>
          <w:sz w:val="16"/>
          <w:szCs w:val="16"/>
        </w:rPr>
        <w:t>04.27.82.87.16</w:t>
      </w:r>
    </w:p>
    <w:p w14:paraId="4D12AB83" w14:textId="6AD24F8D" w:rsidR="00D51DB2" w:rsidRDefault="00D51DB2" w:rsidP="00DE7037">
      <w:pPr>
        <w:ind w:firstLine="708"/>
      </w:pPr>
    </w:p>
    <w:p w14:paraId="2142D088" w14:textId="77777777" w:rsidR="006E4606" w:rsidRDefault="006E4606" w:rsidP="00DE7037">
      <w:pPr>
        <w:ind w:firstLine="708"/>
      </w:pPr>
    </w:p>
    <w:p w14:paraId="05181F64" w14:textId="0B0EAD15" w:rsidR="00DE7037" w:rsidRDefault="000D485A" w:rsidP="00DE7037">
      <w:pPr>
        <w:ind w:firstLine="708"/>
      </w:pPr>
      <w:r>
        <w:t>Madame</w:t>
      </w:r>
      <w:r w:rsidR="00794895">
        <w:t>,</w:t>
      </w:r>
      <w:r>
        <w:t xml:space="preserve"> Monsieur,</w:t>
      </w:r>
    </w:p>
    <w:p w14:paraId="73FEA50C" w14:textId="77777777" w:rsidR="00D51DB2" w:rsidRPr="00DE7037" w:rsidRDefault="00D51DB2" w:rsidP="00DE7037">
      <w:pPr>
        <w:ind w:firstLine="708"/>
      </w:pPr>
    </w:p>
    <w:p w14:paraId="0978FF9F" w14:textId="7E90C2AD" w:rsidR="00DE7037" w:rsidRDefault="00794895" w:rsidP="00147EB9">
      <w:pPr>
        <w:spacing w:after="120"/>
        <w:jc w:val="both"/>
      </w:pPr>
      <w:r w:rsidRPr="00794895">
        <w:tab/>
        <w:t>Comme suite à votre demande de réservation de salles au Briscope, nous avons le plaisir de vous confirmer la (les) réservations suivantes :</w:t>
      </w:r>
    </w:p>
    <w:p w14:paraId="12896B06" w14:textId="2026858B" w:rsidR="005D37C0" w:rsidRDefault="0020708E" w:rsidP="00147EB9">
      <w:pPr>
        <w:spacing w:after="120"/>
        <w:jc w:val="both"/>
      </w:pPr>
      <w:r w:rsidRPr="0020708E">
        <w:rPr>
          <w:noProof/>
        </w:rPr>
        <w:drawing>
          <wp:inline distT="0" distB="0" distL="0" distR="0" wp14:anchorId="1AC9BC04" wp14:editId="4AAB13E1">
            <wp:extent cx="5429250" cy="23336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C27B4" w14:textId="1B599070" w:rsidR="006E4606" w:rsidRPr="00037933" w:rsidRDefault="007115CE" w:rsidP="00452B68">
      <w:pPr>
        <w:shd w:val="clear" w:color="auto" w:fill="FFF2CC" w:themeFill="accent4" w:themeFillTint="33"/>
        <w:spacing w:after="120"/>
        <w:jc w:val="both"/>
        <w:rPr>
          <w:b/>
          <w:bCs/>
        </w:rPr>
      </w:pPr>
      <w:r w:rsidRPr="00037933">
        <w:rPr>
          <w:b/>
          <w:bCs/>
        </w:rPr>
        <w:t xml:space="preserve">Date : </w:t>
      </w:r>
      <w:r w:rsidR="00AD0683">
        <w:rPr>
          <w:b/>
          <w:bCs/>
        </w:rPr>
        <w:t>17 février</w:t>
      </w:r>
      <w:r w:rsidRPr="00037933">
        <w:rPr>
          <w:b/>
          <w:bCs/>
        </w:rPr>
        <w:t xml:space="preserve"> 2024</w:t>
      </w:r>
    </w:p>
    <w:p w14:paraId="7CDE513A" w14:textId="240986BE" w:rsidR="007115CE" w:rsidRPr="00037933" w:rsidRDefault="007115CE" w:rsidP="00452B68">
      <w:pPr>
        <w:shd w:val="clear" w:color="auto" w:fill="FFF2CC" w:themeFill="accent4" w:themeFillTint="33"/>
        <w:spacing w:after="120"/>
        <w:jc w:val="both"/>
        <w:rPr>
          <w:b/>
          <w:bCs/>
        </w:rPr>
      </w:pPr>
      <w:r w:rsidRPr="00037933">
        <w:rPr>
          <w:b/>
          <w:bCs/>
        </w:rPr>
        <w:t xml:space="preserve">Lieu : </w:t>
      </w:r>
      <w:proofErr w:type="spellStart"/>
      <w:r w:rsidRPr="00037933">
        <w:rPr>
          <w:b/>
          <w:bCs/>
        </w:rPr>
        <w:t>Briscope</w:t>
      </w:r>
      <w:proofErr w:type="spellEnd"/>
      <w:r w:rsidRPr="00037933">
        <w:rPr>
          <w:b/>
          <w:bCs/>
        </w:rPr>
        <w:t xml:space="preserve"> salle de spectacle</w:t>
      </w:r>
    </w:p>
    <w:p w14:paraId="6574F61B" w14:textId="62D3975E" w:rsidR="007115CE" w:rsidRPr="00037933" w:rsidRDefault="007115CE" w:rsidP="00452B68">
      <w:pPr>
        <w:shd w:val="clear" w:color="auto" w:fill="FFF2CC" w:themeFill="accent4" w:themeFillTint="33"/>
        <w:spacing w:after="120"/>
        <w:jc w:val="both"/>
        <w:rPr>
          <w:b/>
          <w:bCs/>
        </w:rPr>
      </w:pPr>
      <w:r w:rsidRPr="00037933">
        <w:rPr>
          <w:b/>
          <w:bCs/>
        </w:rPr>
        <w:t>Arrivée des organisateurs : 10h30</w:t>
      </w:r>
    </w:p>
    <w:p w14:paraId="6F2B4E60" w14:textId="3520EDAE" w:rsidR="007115CE" w:rsidRPr="00037933" w:rsidRDefault="007115CE" w:rsidP="00452B68">
      <w:pPr>
        <w:shd w:val="clear" w:color="auto" w:fill="FFF2CC" w:themeFill="accent4" w:themeFillTint="33"/>
        <w:spacing w:after="120"/>
        <w:jc w:val="both"/>
        <w:rPr>
          <w:b/>
          <w:bCs/>
        </w:rPr>
      </w:pPr>
      <w:r w:rsidRPr="00037933">
        <w:rPr>
          <w:b/>
          <w:bCs/>
        </w:rPr>
        <w:t>Arrivée du public stage de danse</w:t>
      </w:r>
      <w:r w:rsidR="00937B63">
        <w:rPr>
          <w:b/>
          <w:bCs/>
        </w:rPr>
        <w:t xml:space="preserve"> d’Israël</w:t>
      </w:r>
      <w:r w:rsidRPr="00037933">
        <w:rPr>
          <w:b/>
          <w:bCs/>
        </w:rPr>
        <w:t> : 13h30</w:t>
      </w:r>
    </w:p>
    <w:p w14:paraId="3D80CF87" w14:textId="37BE820B" w:rsidR="007115CE" w:rsidRPr="00037933" w:rsidRDefault="00937B63" w:rsidP="00452B68">
      <w:pPr>
        <w:shd w:val="clear" w:color="auto" w:fill="FFF2CC" w:themeFill="accent4" w:themeFillTint="33"/>
        <w:spacing w:after="120"/>
        <w:jc w:val="both"/>
        <w:rPr>
          <w:b/>
          <w:bCs/>
        </w:rPr>
      </w:pPr>
      <w:r w:rsidRPr="00037933">
        <w:rPr>
          <w:b/>
          <w:bCs/>
        </w:rPr>
        <w:t>Arrivée</w:t>
      </w:r>
      <w:r w:rsidR="007115CE" w:rsidRPr="00037933">
        <w:rPr>
          <w:b/>
          <w:bCs/>
        </w:rPr>
        <w:t xml:space="preserve"> du public bal : 20h30</w:t>
      </w:r>
    </w:p>
    <w:p w14:paraId="079C2F76" w14:textId="78F3C657" w:rsidR="007115CE" w:rsidRPr="00037933" w:rsidRDefault="007115CE" w:rsidP="00452B68">
      <w:pPr>
        <w:shd w:val="clear" w:color="auto" w:fill="FFF2CC" w:themeFill="accent4" w:themeFillTint="33"/>
        <w:spacing w:after="120"/>
        <w:jc w:val="both"/>
        <w:rPr>
          <w:b/>
          <w:bCs/>
        </w:rPr>
      </w:pPr>
      <w:r w:rsidRPr="00037933">
        <w:rPr>
          <w:b/>
          <w:bCs/>
        </w:rPr>
        <w:t>Fin de la manifestation</w:t>
      </w:r>
      <w:r w:rsidR="004970E8" w:rsidRPr="00037933">
        <w:rPr>
          <w:b/>
          <w:bCs/>
        </w:rPr>
        <w:t xml:space="preserve"> départ du </w:t>
      </w:r>
      <w:proofErr w:type="gramStart"/>
      <w:r w:rsidR="004970E8" w:rsidRPr="00037933">
        <w:rPr>
          <w:b/>
          <w:bCs/>
        </w:rPr>
        <w:t xml:space="preserve">public </w:t>
      </w:r>
      <w:r w:rsidRPr="00037933">
        <w:rPr>
          <w:b/>
          <w:bCs/>
        </w:rPr>
        <w:t> :</w:t>
      </w:r>
      <w:proofErr w:type="gramEnd"/>
      <w:r w:rsidRPr="00037933">
        <w:rPr>
          <w:b/>
          <w:bCs/>
        </w:rPr>
        <w:t xml:space="preserve"> </w:t>
      </w:r>
      <w:r w:rsidR="004970E8" w:rsidRPr="00037933">
        <w:rPr>
          <w:b/>
          <w:bCs/>
        </w:rPr>
        <w:t>1h00</w:t>
      </w:r>
    </w:p>
    <w:p w14:paraId="0AD02AEC" w14:textId="47DF76E3" w:rsidR="004970E8" w:rsidRPr="00037933" w:rsidRDefault="004970E8" w:rsidP="00452B68">
      <w:pPr>
        <w:shd w:val="clear" w:color="auto" w:fill="FFF2CC" w:themeFill="accent4" w:themeFillTint="33"/>
        <w:spacing w:after="120"/>
        <w:jc w:val="both"/>
        <w:rPr>
          <w:b/>
          <w:bCs/>
        </w:rPr>
      </w:pPr>
      <w:r w:rsidRPr="00037933">
        <w:rPr>
          <w:b/>
          <w:bCs/>
        </w:rPr>
        <w:t>Départ des organisateurs : 2h00</w:t>
      </w:r>
    </w:p>
    <w:p w14:paraId="52C5DC34" w14:textId="77777777" w:rsidR="00F06AC2" w:rsidRDefault="00F06AC2" w:rsidP="00893517">
      <w:pPr>
        <w:spacing w:after="120"/>
        <w:jc w:val="both"/>
        <w:rPr>
          <w:rFonts w:eastAsia="Calibri"/>
          <w:shd w:val="clear" w:color="auto" w:fill="FFFFFF"/>
        </w:rPr>
      </w:pPr>
    </w:p>
    <w:p w14:paraId="0B9D91B5" w14:textId="77777777" w:rsidR="008D6C63" w:rsidRDefault="00892D4A" w:rsidP="00893517">
      <w:pPr>
        <w:spacing w:after="120"/>
        <w:jc w:val="both"/>
      </w:pPr>
      <w:r w:rsidRPr="00036D2F">
        <w:rPr>
          <w:rFonts w:eastAsia="Calibri"/>
          <w:shd w:val="clear" w:color="auto" w:fill="FFFFFF"/>
        </w:rPr>
        <w:t>V</w:t>
      </w:r>
      <w:r w:rsidRPr="00B60CCE">
        <w:t>ous trouverez en annexe le récapitulatif de vos réservations et la demande de débit de boissons à modifier suivant vos besoins.</w:t>
      </w:r>
    </w:p>
    <w:p w14:paraId="36EB85ED" w14:textId="77777777" w:rsidR="00F257FA" w:rsidRPr="001F4C76" w:rsidRDefault="00357341" w:rsidP="00893517">
      <w:pPr>
        <w:spacing w:after="240"/>
        <w:jc w:val="both"/>
        <w:rPr>
          <w:strike/>
        </w:rPr>
      </w:pPr>
      <w:r w:rsidRPr="001F4C76">
        <w:lastRenderedPageBreak/>
        <w:t xml:space="preserve">Un </w:t>
      </w:r>
      <w:r w:rsidR="00F257FA" w:rsidRPr="001F4C76">
        <w:t xml:space="preserve">mois avant chacune de vos manifestations, </w:t>
      </w:r>
      <w:r w:rsidRPr="001F4C76">
        <w:t>nous vous t</w:t>
      </w:r>
      <w:r w:rsidR="009B20A3">
        <w:t xml:space="preserve">ransmettrons </w:t>
      </w:r>
      <w:proofErr w:type="gramStart"/>
      <w:r w:rsidR="009B20A3">
        <w:t>une fiche matériel</w:t>
      </w:r>
      <w:proofErr w:type="gramEnd"/>
      <w:r w:rsidRPr="001F4C76">
        <w:t xml:space="preserve"> vous invitant à</w:t>
      </w:r>
      <w:r w:rsidR="009B20A3">
        <w:t xml:space="preserve"> nous faire part de vos besoins.</w:t>
      </w:r>
    </w:p>
    <w:p w14:paraId="047D9F48" w14:textId="77777777" w:rsidR="00DE7037" w:rsidRDefault="00DE7037" w:rsidP="00893517">
      <w:pPr>
        <w:spacing w:after="240"/>
        <w:jc w:val="both"/>
      </w:pPr>
      <w:r>
        <w:t xml:space="preserve">Vos manifestations seront définitivement validées à réception </w:t>
      </w:r>
      <w:r w:rsidR="002D2DF4">
        <w:t xml:space="preserve">des devis signés (suivant tarifs établis par délibération du Conseil Municipal),  et sous réserve </w:t>
      </w:r>
      <w:r>
        <w:t>de facturation antérieure soldée.</w:t>
      </w:r>
    </w:p>
    <w:p w14:paraId="625439E3" w14:textId="47EE9BC1" w:rsidR="009F5F9E" w:rsidRDefault="00357341" w:rsidP="009F5F9E">
      <w:pPr>
        <w:spacing w:after="360"/>
        <w:jc w:val="both"/>
        <w:rPr>
          <w:color w:val="FF0000"/>
        </w:rPr>
      </w:pPr>
      <w:r>
        <w:rPr>
          <w:color w:val="FF0000"/>
        </w:rPr>
        <w:t>Si toutefois votre manifestation est amenée à être annulée, nous vous remercions de nous en faire part le plus rapidement possible afin de libérer les espaces réservés pour vous.</w:t>
      </w:r>
    </w:p>
    <w:p w14:paraId="27DA1900" w14:textId="74FDDF53" w:rsidR="00F52DC4" w:rsidRDefault="00F52DC4" w:rsidP="009F5F9E">
      <w:pPr>
        <w:spacing w:after="360"/>
        <w:jc w:val="both"/>
        <w:rPr>
          <w:color w:val="FF0000"/>
        </w:rPr>
      </w:pPr>
    </w:p>
    <w:p w14:paraId="2A2C293A" w14:textId="59E956EB" w:rsidR="00F52DC4" w:rsidRDefault="00F52DC4" w:rsidP="009F5F9E">
      <w:pPr>
        <w:spacing w:after="360"/>
        <w:jc w:val="both"/>
        <w:rPr>
          <w:color w:val="FF0000"/>
        </w:rPr>
      </w:pPr>
    </w:p>
    <w:p w14:paraId="4BF66DED" w14:textId="77777777" w:rsidR="004B444F" w:rsidRDefault="004B444F" w:rsidP="004B444F">
      <w:pPr>
        <w:rPr>
          <w:color w:val="FF0000"/>
        </w:rPr>
      </w:pPr>
      <w:r>
        <w:rPr>
          <w:noProof/>
        </w:rPr>
        <w:drawing>
          <wp:inline distT="0" distB="0" distL="0" distR="0" wp14:anchorId="6D0AB862" wp14:editId="1E2C181B">
            <wp:extent cx="1800225" cy="216217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</w:t>
      </w:r>
    </w:p>
    <w:p w14:paraId="0DD289C0" w14:textId="1626112F" w:rsidR="002C1BD0" w:rsidRDefault="004B444F" w:rsidP="004B444F">
      <w:pPr>
        <w:rPr>
          <w:b/>
          <w:sz w:val="28"/>
          <w:szCs w:val="28"/>
        </w:rPr>
      </w:pPr>
      <w:r>
        <w:rPr>
          <w:color w:val="FF0000"/>
        </w:rPr>
        <w:t xml:space="preserve">                                       </w:t>
      </w:r>
      <w:r w:rsidR="002C1BD0" w:rsidRPr="003527A1">
        <w:rPr>
          <w:b/>
          <w:sz w:val="28"/>
          <w:szCs w:val="28"/>
        </w:rPr>
        <w:t>Conditions générales d’utilisation</w:t>
      </w:r>
      <w:r w:rsidR="002C1BD0">
        <w:rPr>
          <w:b/>
          <w:sz w:val="28"/>
          <w:szCs w:val="28"/>
        </w:rPr>
        <w:t xml:space="preserve"> des salles du Briscope</w:t>
      </w:r>
    </w:p>
    <w:p w14:paraId="60FB3D66" w14:textId="77777777" w:rsidR="002C1BD0" w:rsidRDefault="002C1BD0" w:rsidP="00DE7037">
      <w:pPr>
        <w:jc w:val="center"/>
        <w:rPr>
          <w:b/>
          <w:sz w:val="28"/>
          <w:szCs w:val="28"/>
        </w:rPr>
      </w:pPr>
    </w:p>
    <w:p w14:paraId="216F6A2B" w14:textId="77777777" w:rsidR="00EF57BF" w:rsidRDefault="00EF57BF" w:rsidP="00F0443D">
      <w:pPr>
        <w:spacing w:after="120"/>
        <w:jc w:val="both"/>
        <w:rPr>
          <w:b/>
        </w:rPr>
      </w:pPr>
    </w:p>
    <w:p w14:paraId="4A48AD9E" w14:textId="77777777" w:rsidR="004E487B" w:rsidRDefault="004E487B" w:rsidP="00F0443D">
      <w:pPr>
        <w:spacing w:after="120"/>
        <w:jc w:val="both"/>
        <w:rPr>
          <w:b/>
        </w:rPr>
      </w:pPr>
    </w:p>
    <w:p w14:paraId="61395080" w14:textId="77777777" w:rsidR="00CF73A6" w:rsidRPr="00CF73A6" w:rsidRDefault="00CF73A6" w:rsidP="00F0443D">
      <w:pPr>
        <w:spacing w:after="120"/>
        <w:jc w:val="both"/>
        <w:rPr>
          <w:b/>
        </w:rPr>
      </w:pPr>
      <w:r w:rsidRPr="00CF73A6">
        <w:rPr>
          <w:b/>
        </w:rPr>
        <w:t>OCCUPATION DES LOCAUX :</w:t>
      </w:r>
    </w:p>
    <w:p w14:paraId="6ED230FD" w14:textId="77777777" w:rsidR="00CF73A6" w:rsidRPr="00CF73A6" w:rsidRDefault="00CF73A6" w:rsidP="000F4D05">
      <w:pPr>
        <w:spacing w:after="120"/>
        <w:jc w:val="both"/>
        <w:rPr>
          <w:u w:val="single"/>
        </w:rPr>
      </w:pPr>
      <w:r w:rsidRPr="00CF73A6">
        <w:rPr>
          <w:u w:val="single"/>
        </w:rPr>
        <w:t>Horaires :</w:t>
      </w:r>
    </w:p>
    <w:p w14:paraId="10AE48BB" w14:textId="03B01425" w:rsidR="00CF73A6" w:rsidRDefault="00CF73A6" w:rsidP="00EE1229">
      <w:pPr>
        <w:spacing w:after="120"/>
        <w:jc w:val="both"/>
      </w:pPr>
      <w:r>
        <w:t>L’organisateur s’engage à libérer les locaux avant</w:t>
      </w:r>
      <w:r w:rsidR="00DE7037" w:rsidRPr="0012795D">
        <w:t xml:space="preserve"> 2</w:t>
      </w:r>
      <w:r>
        <w:t>3H. En cas de dépassem</w:t>
      </w:r>
      <w:r w:rsidR="007D234E">
        <w:t>ent d’horaire, une demande doit</w:t>
      </w:r>
      <w:r>
        <w:t xml:space="preserve"> préalablement être adressée </w:t>
      </w:r>
      <w:r w:rsidR="00F52DC4">
        <w:t>au guichet unique associatif</w:t>
      </w:r>
      <w:r>
        <w:t>.</w:t>
      </w:r>
    </w:p>
    <w:p w14:paraId="0928FA4A" w14:textId="77777777" w:rsidR="00CF73A6" w:rsidRPr="00CF73A6" w:rsidRDefault="00D265A5" w:rsidP="000F4D05">
      <w:pPr>
        <w:spacing w:after="120"/>
        <w:jc w:val="both"/>
        <w:rPr>
          <w:u w:val="single"/>
        </w:rPr>
      </w:pPr>
      <w:r>
        <w:rPr>
          <w:u w:val="single"/>
        </w:rPr>
        <w:t>Consommations</w:t>
      </w:r>
      <w:r w:rsidR="00CF73A6" w:rsidRPr="00CF73A6">
        <w:rPr>
          <w:u w:val="single"/>
        </w:rPr>
        <w:t> :</w:t>
      </w:r>
    </w:p>
    <w:p w14:paraId="04169FE2" w14:textId="4EEF1BE4" w:rsidR="00DE7037" w:rsidRDefault="008D6C63" w:rsidP="008D6C63">
      <w:pPr>
        <w:spacing w:after="120"/>
        <w:jc w:val="both"/>
      </w:pPr>
      <w:r>
        <w:t>Pour toute consommation ou</w:t>
      </w:r>
      <w:r w:rsidR="00DE7037" w:rsidRPr="0012795D">
        <w:t xml:space="preserve"> vente de boissons</w:t>
      </w:r>
      <w:r>
        <w:t xml:space="preserve"> alcoolisées de 3</w:t>
      </w:r>
      <w:r w:rsidRPr="008D6C63">
        <w:rPr>
          <w:vertAlign w:val="superscript"/>
        </w:rPr>
        <w:t>ème</w:t>
      </w:r>
      <w:r>
        <w:t xml:space="preserve"> catégorie</w:t>
      </w:r>
      <w:r w:rsidR="00843579">
        <w:t>, une autorisation d’ouverture de</w:t>
      </w:r>
      <w:r w:rsidR="00DE7037" w:rsidRPr="0012795D">
        <w:t xml:space="preserve"> débit de boi</w:t>
      </w:r>
      <w:r w:rsidR="00843579">
        <w:t>ssons temporaire doit être formulée</w:t>
      </w:r>
      <w:r w:rsidR="00DE7037" w:rsidRPr="0012795D">
        <w:t xml:space="preserve"> auprès </w:t>
      </w:r>
      <w:r w:rsidR="00FC0FEE">
        <w:t>du</w:t>
      </w:r>
      <w:r w:rsidR="00DE7037" w:rsidRPr="0012795D">
        <w:t xml:space="preserve"> </w:t>
      </w:r>
      <w:r w:rsidR="00A1057C">
        <w:t>guichet unique associatif</w:t>
      </w:r>
      <w:r w:rsidR="00A1057C" w:rsidRPr="0012795D">
        <w:t xml:space="preserve"> </w:t>
      </w:r>
      <w:r w:rsidR="00400C83">
        <w:t xml:space="preserve">au minimum un mois avant la date de début de la manifestation (demande à effectuer via le formulaire </w:t>
      </w:r>
      <w:r w:rsidR="00F52DC4">
        <w:t>ci-joint</w:t>
      </w:r>
      <w:r w:rsidR="00400C83">
        <w:t>)</w:t>
      </w:r>
      <w:r w:rsidR="00DE7037" w:rsidRPr="0012795D">
        <w:t>.</w:t>
      </w:r>
    </w:p>
    <w:p w14:paraId="73006103" w14:textId="77777777" w:rsidR="00DE7037" w:rsidRDefault="00EE1229" w:rsidP="00D265A5">
      <w:pPr>
        <w:jc w:val="both"/>
      </w:pPr>
      <w:r>
        <w:t>La consommati</w:t>
      </w:r>
      <w:r w:rsidR="007D234E">
        <w:t>on de boissons et de nourriture</w:t>
      </w:r>
      <w:r>
        <w:t xml:space="preserve"> est interdite à l’exception des espaces suivants :</w:t>
      </w:r>
    </w:p>
    <w:p w14:paraId="7096ADF7" w14:textId="77777777" w:rsidR="00AB631F" w:rsidRDefault="00AB631F" w:rsidP="00D265A5">
      <w:pPr>
        <w:jc w:val="both"/>
      </w:pPr>
    </w:p>
    <w:p w14:paraId="5F9CE2ED" w14:textId="77777777" w:rsidR="00EE1229" w:rsidRDefault="00EE1229" w:rsidP="00EE1229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Hall,</w:t>
      </w:r>
    </w:p>
    <w:p w14:paraId="20BA843A" w14:textId="77777777" w:rsidR="00EE1229" w:rsidRDefault="00EE1229" w:rsidP="00EE1229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Espace bar</w:t>
      </w:r>
    </w:p>
    <w:p w14:paraId="2E6F6EA7" w14:textId="77777777" w:rsidR="00EE1229" w:rsidRDefault="009B20A3" w:rsidP="00EE1229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Salle d’exposition</w:t>
      </w:r>
    </w:p>
    <w:p w14:paraId="03F4BE62" w14:textId="77777777" w:rsidR="00EE1229" w:rsidRDefault="00EE1229" w:rsidP="00EE1229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Salle de spectacle sans gradins</w:t>
      </w:r>
    </w:p>
    <w:p w14:paraId="5F38748A" w14:textId="77777777" w:rsidR="00EE1229" w:rsidRDefault="00EE1229" w:rsidP="00EE1229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Patio</w:t>
      </w:r>
    </w:p>
    <w:p w14:paraId="13DBC227" w14:textId="77777777" w:rsidR="00EE1229" w:rsidRDefault="00EE1229" w:rsidP="00357341">
      <w:pPr>
        <w:jc w:val="both"/>
      </w:pPr>
    </w:p>
    <w:p w14:paraId="70B41AD9" w14:textId="3B8CE990" w:rsidR="00357341" w:rsidRPr="00893517" w:rsidRDefault="00357341" w:rsidP="00357341">
      <w:pPr>
        <w:jc w:val="both"/>
      </w:pPr>
      <w:r w:rsidRPr="00893517">
        <w:t xml:space="preserve">Nous vous remercions de nous renseigner sur le type de repas envisagé et si vous faites appel à un traiteur. </w:t>
      </w:r>
      <w:r w:rsidR="009B20A3">
        <w:t>En ce cas, m</w:t>
      </w:r>
      <w:r w:rsidRPr="00893517">
        <w:t xml:space="preserve">erci </w:t>
      </w:r>
      <w:r w:rsidR="009B20A3">
        <w:t>de l’inviter à</w:t>
      </w:r>
      <w:r w:rsidRPr="00893517">
        <w:t xml:space="preserve"> prendre contact avec le </w:t>
      </w:r>
      <w:r w:rsidR="00F52DC4">
        <w:t>g</w:t>
      </w:r>
      <w:r w:rsidR="00D51DB2">
        <w:t xml:space="preserve">uichet </w:t>
      </w:r>
      <w:r w:rsidR="00F52DC4">
        <w:t>u</w:t>
      </w:r>
      <w:r w:rsidR="00D51DB2">
        <w:t xml:space="preserve">nique </w:t>
      </w:r>
      <w:r w:rsidR="00F52DC4">
        <w:t>a</w:t>
      </w:r>
      <w:r w:rsidR="00D51DB2">
        <w:t>ssociatif</w:t>
      </w:r>
      <w:r w:rsidRPr="00893517">
        <w:t>.</w:t>
      </w:r>
    </w:p>
    <w:p w14:paraId="4876D804" w14:textId="77777777" w:rsidR="00357341" w:rsidRPr="00893517" w:rsidRDefault="00357341" w:rsidP="00357341">
      <w:pPr>
        <w:jc w:val="both"/>
      </w:pPr>
    </w:p>
    <w:p w14:paraId="1249DB8F" w14:textId="77777777" w:rsidR="00357341" w:rsidRPr="00893517" w:rsidRDefault="00357341" w:rsidP="00357341">
      <w:pPr>
        <w:jc w:val="both"/>
      </w:pPr>
      <w:r w:rsidRPr="00893517">
        <w:t>Pour rappel</w:t>
      </w:r>
      <w:r w:rsidR="00893517">
        <w:t xml:space="preserve"> : </w:t>
      </w:r>
      <w:r w:rsidRPr="00893517">
        <w:t>l’utilisation du gaz est interdite.</w:t>
      </w:r>
    </w:p>
    <w:p w14:paraId="3678C914" w14:textId="77777777" w:rsidR="00357341" w:rsidRDefault="00357341" w:rsidP="00357341">
      <w:pPr>
        <w:jc w:val="both"/>
      </w:pPr>
    </w:p>
    <w:p w14:paraId="52C6CCB8" w14:textId="77777777" w:rsidR="00BE707C" w:rsidRPr="00BE707C" w:rsidRDefault="00BE707C" w:rsidP="00BE707C">
      <w:pPr>
        <w:spacing w:after="120"/>
        <w:jc w:val="both"/>
        <w:rPr>
          <w:b/>
        </w:rPr>
      </w:pPr>
      <w:r w:rsidRPr="00BE707C">
        <w:rPr>
          <w:b/>
        </w:rPr>
        <w:t>CAUTION</w:t>
      </w:r>
    </w:p>
    <w:p w14:paraId="2FA8A17C" w14:textId="77777777" w:rsidR="00BE707C" w:rsidRPr="00BE707C" w:rsidRDefault="00BE707C" w:rsidP="00BE707C">
      <w:pPr>
        <w:spacing w:after="120"/>
        <w:jc w:val="both"/>
      </w:pPr>
      <w:r w:rsidRPr="00965985">
        <w:t>Une caution unique de 750 € sera demandée</w:t>
      </w:r>
      <w:r w:rsidRPr="00BE707C">
        <w:t xml:space="preserve"> pour chaque location de salle. Elle est composée comme suit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268"/>
      </w:tblGrid>
      <w:tr w:rsidR="00BE707C" w:rsidRPr="00BE707C" w14:paraId="0F295223" w14:textId="77777777" w:rsidTr="00E01674">
        <w:trPr>
          <w:trHeight w:val="397"/>
          <w:jc w:val="center"/>
        </w:trPr>
        <w:tc>
          <w:tcPr>
            <w:tcW w:w="3539" w:type="dxa"/>
            <w:vAlign w:val="center"/>
          </w:tcPr>
          <w:p w14:paraId="7347E870" w14:textId="77777777" w:rsidR="00BE707C" w:rsidRPr="00BE707C" w:rsidRDefault="00BE707C" w:rsidP="00BE707C">
            <w:pPr>
              <w:spacing w:after="120" w:line="259" w:lineRule="auto"/>
              <w:jc w:val="both"/>
              <w:rPr>
                <w:b/>
              </w:rPr>
            </w:pPr>
            <w:r w:rsidRPr="00BE707C">
              <w:rPr>
                <w:b/>
              </w:rPr>
              <w:t>A titre général</w:t>
            </w:r>
          </w:p>
        </w:tc>
        <w:tc>
          <w:tcPr>
            <w:tcW w:w="2268" w:type="dxa"/>
            <w:vAlign w:val="center"/>
          </w:tcPr>
          <w:p w14:paraId="28ACFB16" w14:textId="77777777" w:rsidR="00BE707C" w:rsidRPr="00BE707C" w:rsidRDefault="00BE707C" w:rsidP="00BE707C">
            <w:pPr>
              <w:spacing w:after="120" w:line="259" w:lineRule="auto"/>
              <w:jc w:val="both"/>
              <w:rPr>
                <w:b/>
              </w:rPr>
            </w:pPr>
            <w:r w:rsidRPr="00BE707C">
              <w:rPr>
                <w:b/>
              </w:rPr>
              <w:t>600 €</w:t>
            </w:r>
          </w:p>
        </w:tc>
      </w:tr>
      <w:tr w:rsidR="00BE707C" w:rsidRPr="00BE707C" w14:paraId="5D160476" w14:textId="77777777" w:rsidTr="00E01674">
        <w:trPr>
          <w:trHeight w:val="397"/>
          <w:jc w:val="center"/>
        </w:trPr>
        <w:tc>
          <w:tcPr>
            <w:tcW w:w="3539" w:type="dxa"/>
            <w:vAlign w:val="center"/>
          </w:tcPr>
          <w:p w14:paraId="3F40C5B5" w14:textId="77777777" w:rsidR="00BE707C" w:rsidRPr="00BE707C" w:rsidRDefault="00BE707C" w:rsidP="00BE707C">
            <w:pPr>
              <w:spacing w:after="120" w:line="259" w:lineRule="auto"/>
              <w:jc w:val="both"/>
              <w:rPr>
                <w:b/>
              </w:rPr>
            </w:pPr>
            <w:r w:rsidRPr="00BE707C">
              <w:rPr>
                <w:b/>
              </w:rPr>
              <w:t>Nettoyage</w:t>
            </w:r>
          </w:p>
        </w:tc>
        <w:tc>
          <w:tcPr>
            <w:tcW w:w="2268" w:type="dxa"/>
            <w:vAlign w:val="center"/>
          </w:tcPr>
          <w:p w14:paraId="32ED850D" w14:textId="77777777" w:rsidR="00BE707C" w:rsidRPr="00BE707C" w:rsidRDefault="00BE707C" w:rsidP="00BE707C">
            <w:pPr>
              <w:spacing w:after="120" w:line="259" w:lineRule="auto"/>
              <w:jc w:val="both"/>
              <w:rPr>
                <w:b/>
              </w:rPr>
            </w:pPr>
            <w:r w:rsidRPr="00BE707C">
              <w:rPr>
                <w:b/>
              </w:rPr>
              <w:t>100 €</w:t>
            </w:r>
          </w:p>
        </w:tc>
      </w:tr>
      <w:tr w:rsidR="00BE707C" w:rsidRPr="00BE707C" w14:paraId="3B875B7D" w14:textId="77777777" w:rsidTr="00E01674">
        <w:trPr>
          <w:trHeight w:val="397"/>
          <w:jc w:val="center"/>
        </w:trPr>
        <w:tc>
          <w:tcPr>
            <w:tcW w:w="3539" w:type="dxa"/>
            <w:vAlign w:val="center"/>
          </w:tcPr>
          <w:p w14:paraId="30B5FA4F" w14:textId="77777777" w:rsidR="00BE707C" w:rsidRPr="00BE707C" w:rsidRDefault="00BE707C" w:rsidP="00BE707C">
            <w:pPr>
              <w:spacing w:after="120" w:line="259" w:lineRule="auto"/>
              <w:jc w:val="both"/>
              <w:rPr>
                <w:b/>
              </w:rPr>
            </w:pPr>
            <w:r w:rsidRPr="00BE707C">
              <w:rPr>
                <w:b/>
              </w:rPr>
              <w:t>Tri des déchets</w:t>
            </w:r>
          </w:p>
        </w:tc>
        <w:tc>
          <w:tcPr>
            <w:tcW w:w="2268" w:type="dxa"/>
            <w:vAlign w:val="center"/>
          </w:tcPr>
          <w:p w14:paraId="50508190" w14:textId="77777777" w:rsidR="00BE707C" w:rsidRPr="00BE707C" w:rsidRDefault="00BE707C" w:rsidP="00BE707C">
            <w:pPr>
              <w:spacing w:after="120" w:line="259" w:lineRule="auto"/>
              <w:jc w:val="both"/>
              <w:rPr>
                <w:b/>
              </w:rPr>
            </w:pPr>
            <w:r w:rsidRPr="00BE707C">
              <w:rPr>
                <w:b/>
              </w:rPr>
              <w:t>50 €</w:t>
            </w:r>
          </w:p>
        </w:tc>
      </w:tr>
    </w:tbl>
    <w:p w14:paraId="5164A152" w14:textId="77777777" w:rsidR="00E01674" w:rsidRDefault="00E01674" w:rsidP="002059C8">
      <w:pPr>
        <w:spacing w:after="120"/>
        <w:jc w:val="both"/>
      </w:pPr>
    </w:p>
    <w:p w14:paraId="52CD8CA5" w14:textId="2B6B6093" w:rsidR="00BE707C" w:rsidRDefault="00BE707C" w:rsidP="002059C8">
      <w:pPr>
        <w:spacing w:after="120"/>
        <w:jc w:val="both"/>
      </w:pPr>
      <w:r w:rsidRPr="00BE707C">
        <w:t xml:space="preserve">Le chèque de caution doit être déposé 3 jours dernier délai avant la manifestation. La caution n’est pas encaissée ; elle est restituée après un état des lieux contradictoire. </w:t>
      </w:r>
    </w:p>
    <w:p w14:paraId="329985A9" w14:textId="77777777" w:rsidR="00BE707C" w:rsidRPr="00BE707C" w:rsidRDefault="00BE707C" w:rsidP="00BE707C">
      <w:pPr>
        <w:spacing w:after="120"/>
        <w:jc w:val="both"/>
      </w:pPr>
      <w:r w:rsidRPr="00BE707C">
        <w:t>Les lieux devront être restitués propres et en état. Un contrôle sera effectué par un agent après utilisation des espaces et en présence ou non du réservant.</w:t>
      </w:r>
    </w:p>
    <w:p w14:paraId="46A97791" w14:textId="77777777" w:rsidR="002059C8" w:rsidRDefault="00BE707C" w:rsidP="002059C8">
      <w:pPr>
        <w:spacing w:after="120"/>
        <w:jc w:val="both"/>
      </w:pPr>
      <w:r w:rsidRPr="00BE707C">
        <w:t>En cas de dégradations, et si aucun accord n’a pu être trouvé, la ville encaisse la caution et rembourse l’organisateur par un mandat de paiement dont le montant correspond à la différence entre la caution et le dommage.</w:t>
      </w:r>
      <w:r>
        <w:t xml:space="preserve"> </w:t>
      </w:r>
      <w:r w:rsidR="002059C8">
        <w:t>Des fiches de signalement d’anomalie sont à votre disposition dans chaque espace afin de nous remonter tout problème lié à l’utilisation des locaux (défaut de nettoyage, dysfonctionnement d’un équipement par exemple).</w:t>
      </w:r>
    </w:p>
    <w:p w14:paraId="6E5CC0FA" w14:textId="77777777" w:rsidR="00EC5A01" w:rsidRDefault="00EC5A01" w:rsidP="00DE7037">
      <w:pPr>
        <w:jc w:val="both"/>
        <w:rPr>
          <w:b/>
        </w:rPr>
      </w:pPr>
    </w:p>
    <w:p w14:paraId="776425B6" w14:textId="77777777" w:rsidR="00DE7037" w:rsidRPr="0012795D" w:rsidRDefault="00DE7037" w:rsidP="009F5F9E">
      <w:pPr>
        <w:rPr>
          <w:b/>
        </w:rPr>
      </w:pPr>
      <w:r w:rsidRPr="0012795D">
        <w:rPr>
          <w:b/>
        </w:rPr>
        <w:t>SECURITE :</w:t>
      </w:r>
    </w:p>
    <w:p w14:paraId="5807B0BA" w14:textId="77777777" w:rsidR="00923A7F" w:rsidRPr="00D34452" w:rsidRDefault="00923A7F" w:rsidP="00923A7F">
      <w:pPr>
        <w:shd w:val="clear" w:color="auto" w:fill="FFFFFF"/>
        <w:spacing w:after="120"/>
        <w:rPr>
          <w:rFonts w:ascii="Segoe UI" w:hAnsi="Segoe UI" w:cs="Segoe UI"/>
          <w:color w:val="212121"/>
          <w:sz w:val="23"/>
          <w:szCs w:val="23"/>
        </w:rPr>
      </w:pPr>
      <w:r w:rsidRPr="00D34452">
        <w:rPr>
          <w:color w:val="212121"/>
          <w:u w:val="single"/>
        </w:rPr>
        <w:t xml:space="preserve">Service de </w:t>
      </w:r>
      <w:r w:rsidR="007D234E">
        <w:rPr>
          <w:color w:val="212121"/>
          <w:u w:val="single"/>
        </w:rPr>
        <w:t>Sécurité Incendie et Assistance</w:t>
      </w:r>
      <w:r w:rsidRPr="00D34452">
        <w:rPr>
          <w:color w:val="212121"/>
          <w:u w:val="single"/>
        </w:rPr>
        <w:t xml:space="preserve"> aux </w:t>
      </w:r>
      <w:r w:rsidR="00BE707C">
        <w:rPr>
          <w:color w:val="212121"/>
          <w:u w:val="single"/>
        </w:rPr>
        <w:t>P</w:t>
      </w:r>
      <w:r w:rsidRPr="00D34452">
        <w:rPr>
          <w:color w:val="212121"/>
          <w:u w:val="single"/>
        </w:rPr>
        <w:t>ersonnes</w:t>
      </w:r>
    </w:p>
    <w:p w14:paraId="3A13A1EB" w14:textId="77777777" w:rsidR="00923A7F" w:rsidRPr="000F4D05" w:rsidRDefault="00923A7F" w:rsidP="000F4D05">
      <w:pPr>
        <w:shd w:val="clear" w:color="auto" w:fill="FFFFFF"/>
        <w:spacing w:after="120"/>
        <w:jc w:val="both"/>
        <w:rPr>
          <w:color w:val="212121"/>
        </w:rPr>
      </w:pPr>
      <w:r w:rsidRPr="006653C1">
        <w:rPr>
          <w:bCs/>
          <w:color w:val="212121"/>
        </w:rPr>
        <w:t>En matière de sécurité du public, </w:t>
      </w:r>
      <w:r w:rsidR="000F4D05" w:rsidRPr="006653C1">
        <w:rPr>
          <w:color w:val="212121"/>
        </w:rPr>
        <w:t>l</w:t>
      </w:r>
      <w:r w:rsidR="00A1057C">
        <w:rPr>
          <w:color w:val="212121"/>
        </w:rPr>
        <w:t>e</w:t>
      </w:r>
      <w:r w:rsidRPr="006653C1">
        <w:rPr>
          <w:color w:val="212121"/>
        </w:rPr>
        <w:t xml:space="preserve"> </w:t>
      </w:r>
      <w:r w:rsidR="00A1057C">
        <w:rPr>
          <w:color w:val="212121"/>
        </w:rPr>
        <w:t>guichet unique associatif</w:t>
      </w:r>
      <w:r w:rsidR="00A1057C" w:rsidRPr="000F4D05">
        <w:rPr>
          <w:color w:val="212121"/>
        </w:rPr>
        <w:t xml:space="preserve"> </w:t>
      </w:r>
      <w:r w:rsidRPr="000F4D05">
        <w:rPr>
          <w:color w:val="212121"/>
        </w:rPr>
        <w:t>veillera à la mise en place d’un dispositif adapté à l’usage de la salle et à son classement pour répondre à la réglementation en vigueur.</w:t>
      </w:r>
    </w:p>
    <w:p w14:paraId="1E377FC0" w14:textId="2691AFED" w:rsidR="00DE7037" w:rsidRDefault="00357341" w:rsidP="00357341">
      <w:pPr>
        <w:shd w:val="clear" w:color="auto" w:fill="FFFFFF"/>
        <w:jc w:val="both"/>
        <w:rPr>
          <w:color w:val="212121"/>
        </w:rPr>
      </w:pPr>
      <w:r>
        <w:rPr>
          <w:color w:val="212121"/>
        </w:rPr>
        <w:t>L</w:t>
      </w:r>
      <w:r w:rsidR="00923A7F" w:rsidRPr="000F4D05">
        <w:rPr>
          <w:color w:val="212121"/>
        </w:rPr>
        <w:t xml:space="preserve">a présence d’un agent qualifié </w:t>
      </w:r>
      <w:r w:rsidR="00923A7F" w:rsidRPr="00893517">
        <w:t xml:space="preserve">SSIAP1 </w:t>
      </w:r>
      <w:r w:rsidRPr="00893517">
        <w:t xml:space="preserve">pourra </w:t>
      </w:r>
      <w:r w:rsidR="00923A7F" w:rsidRPr="00893517">
        <w:t>se révéler nécessaire lors de certaines manifestations</w:t>
      </w:r>
      <w:r w:rsidR="00F52DC4">
        <w:t>, il est</w:t>
      </w:r>
      <w:r w:rsidRPr="00893517">
        <w:t xml:space="preserve"> obligatoire pour tout évènement organisé dans la salle de spectacle</w:t>
      </w:r>
      <w:r w:rsidR="00923A7F" w:rsidRPr="00893517">
        <w:t xml:space="preserve">. </w:t>
      </w:r>
      <w:r w:rsidR="00923A7F" w:rsidRPr="003932FD">
        <w:rPr>
          <w:color w:val="212121"/>
        </w:rPr>
        <w:t xml:space="preserve">Le coût </w:t>
      </w:r>
      <w:r w:rsidR="00923A7F" w:rsidRPr="000F4D05">
        <w:rPr>
          <w:color w:val="212121"/>
        </w:rPr>
        <w:t xml:space="preserve">de la prestation sera facturé </w:t>
      </w:r>
      <w:r w:rsidR="003932FD" w:rsidRPr="003932FD">
        <w:rPr>
          <w:color w:val="212121"/>
        </w:rPr>
        <w:t>passe par la ville à l’organisateur pour effectuer cette prestation.</w:t>
      </w:r>
    </w:p>
    <w:p w14:paraId="522CB840" w14:textId="77777777" w:rsidR="00B778B6" w:rsidRDefault="00B778B6" w:rsidP="00357341">
      <w:pPr>
        <w:shd w:val="clear" w:color="auto" w:fill="FFFFFF"/>
        <w:jc w:val="both"/>
        <w:rPr>
          <w:color w:val="212121"/>
        </w:rPr>
      </w:pPr>
    </w:p>
    <w:p w14:paraId="18A53E61" w14:textId="77777777" w:rsidR="004E487B" w:rsidRDefault="00B778B6" w:rsidP="004926E8">
      <w:pPr>
        <w:shd w:val="clear" w:color="auto" w:fill="FFE599" w:themeFill="accent4" w:themeFillTint="66"/>
        <w:jc w:val="both"/>
      </w:pPr>
      <w:r w:rsidRPr="00965985">
        <w:rPr>
          <w:color w:val="212121"/>
        </w:rPr>
        <w:t>Avant arrivée dans les lieux, l’organisateur s’engage à visionner les vidéos didactiques relatives aux consignes d’é</w:t>
      </w:r>
      <w:r w:rsidR="00042C66" w:rsidRPr="00965985">
        <w:rPr>
          <w:color w:val="212121"/>
        </w:rPr>
        <w:t>vacuation</w:t>
      </w:r>
      <w:r w:rsidR="005A50A8" w:rsidRPr="00965985">
        <w:rPr>
          <w:color w:val="212121"/>
        </w:rPr>
        <w:t xml:space="preserve"> du public </w:t>
      </w:r>
      <w:r w:rsidRPr="00965985">
        <w:rPr>
          <w:color w:val="212121"/>
        </w:rPr>
        <w:t>sur le site internet du Briscope</w:t>
      </w:r>
      <w:r w:rsidR="00042C66" w:rsidRPr="00965985">
        <w:rPr>
          <w:color w:val="212121"/>
        </w:rPr>
        <w:t xml:space="preserve">. </w:t>
      </w:r>
      <w:r w:rsidR="005A50A8" w:rsidRPr="00965985">
        <w:rPr>
          <w:color w:val="212121"/>
        </w:rPr>
        <w:t>Trois vidéos, personnalisées en fonction des espaces réservés, sont consultab</w:t>
      </w:r>
      <w:r w:rsidR="0061109C" w:rsidRPr="00965985">
        <w:rPr>
          <w:color w:val="212121"/>
        </w:rPr>
        <w:t xml:space="preserve">les </w:t>
      </w:r>
      <w:r w:rsidR="0061109C" w:rsidRPr="00965985">
        <w:t>sur le site www.briscope.fr/rubrique « Location d’espaces ».</w:t>
      </w:r>
    </w:p>
    <w:p w14:paraId="1656BB86" w14:textId="77777777" w:rsidR="0061109C" w:rsidRDefault="0061109C" w:rsidP="0061109C">
      <w:pPr>
        <w:shd w:val="clear" w:color="auto" w:fill="FFFFFF"/>
        <w:jc w:val="both"/>
        <w:rPr>
          <w:u w:val="single"/>
        </w:rPr>
      </w:pPr>
    </w:p>
    <w:p w14:paraId="1864C492" w14:textId="77777777" w:rsidR="006653C1" w:rsidRPr="006653C1" w:rsidRDefault="006653C1" w:rsidP="004926E8">
      <w:pPr>
        <w:shd w:val="clear" w:color="auto" w:fill="FFE599" w:themeFill="accent4" w:themeFillTint="66"/>
        <w:spacing w:after="120"/>
        <w:jc w:val="both"/>
        <w:rPr>
          <w:u w:val="single"/>
        </w:rPr>
      </w:pPr>
      <w:r w:rsidRPr="006653C1">
        <w:rPr>
          <w:u w:val="single"/>
        </w:rPr>
        <w:t>Mesures de sécurité particulières : posture VIGIPIRATE</w:t>
      </w:r>
    </w:p>
    <w:p w14:paraId="6CD5D40D" w14:textId="77777777" w:rsidR="00357341" w:rsidRDefault="006653C1" w:rsidP="004926E8">
      <w:pPr>
        <w:shd w:val="clear" w:color="auto" w:fill="FFE599" w:themeFill="accent4" w:themeFillTint="66"/>
        <w:jc w:val="both"/>
      </w:pPr>
      <w:r>
        <w:t>C</w:t>
      </w:r>
      <w:r w:rsidRPr="006653C1">
        <w:t>onformément aux directives de la Préfecture du Rhône</w:t>
      </w:r>
      <w:r>
        <w:t xml:space="preserve"> au moment de la manifestation</w:t>
      </w:r>
      <w:r w:rsidRPr="006653C1">
        <w:t xml:space="preserve">, </w:t>
      </w:r>
      <w:r w:rsidRPr="00965985">
        <w:t>l’organisateur</w:t>
      </w:r>
      <w:r w:rsidRPr="006653C1">
        <w:t xml:space="preserve"> mettra en œuvre tous les moyens nécessaires pour gara</w:t>
      </w:r>
      <w:r>
        <w:t xml:space="preserve">ntir la sécurité du public et </w:t>
      </w:r>
      <w:r w:rsidR="001F21FE">
        <w:t xml:space="preserve">se </w:t>
      </w:r>
      <w:r>
        <w:t>conformera</w:t>
      </w:r>
      <w:r w:rsidRPr="006653C1">
        <w:t xml:space="preserve"> aux mesures applicables telles que détaillées dans le règlement intérieur du Briscope. </w:t>
      </w:r>
    </w:p>
    <w:p w14:paraId="6234EDB5" w14:textId="7C4E17C4" w:rsidR="006653C1" w:rsidRPr="00893517" w:rsidRDefault="00357341" w:rsidP="004926E8">
      <w:pPr>
        <w:shd w:val="clear" w:color="auto" w:fill="FFE599" w:themeFill="accent4" w:themeFillTint="66"/>
        <w:jc w:val="both"/>
      </w:pPr>
      <w:r w:rsidRPr="004926E8">
        <w:rPr>
          <w:b/>
          <w:bCs/>
        </w:rPr>
        <w:t>Il dé</w:t>
      </w:r>
      <w:r w:rsidR="00E10313" w:rsidRPr="004926E8">
        <w:rPr>
          <w:b/>
          <w:bCs/>
        </w:rPr>
        <w:t>s</w:t>
      </w:r>
      <w:r w:rsidRPr="004926E8">
        <w:rPr>
          <w:b/>
          <w:bCs/>
        </w:rPr>
        <w:t>ignera également des personnes pour procéder au filtrage des entrées de son évènement</w:t>
      </w:r>
      <w:r w:rsidRPr="00965985">
        <w:t xml:space="preserve"> dont il communiquera les noms en amont au </w:t>
      </w:r>
      <w:r w:rsidR="00F52DC4" w:rsidRPr="00965985">
        <w:t>g</w:t>
      </w:r>
      <w:r w:rsidR="00D51DB2" w:rsidRPr="00965985">
        <w:t xml:space="preserve">uichet </w:t>
      </w:r>
      <w:r w:rsidR="00F52DC4" w:rsidRPr="00965985">
        <w:t>u</w:t>
      </w:r>
      <w:r w:rsidR="00D51DB2" w:rsidRPr="00965985">
        <w:t xml:space="preserve">nique </w:t>
      </w:r>
      <w:r w:rsidR="00F52DC4" w:rsidRPr="00965985">
        <w:t>a</w:t>
      </w:r>
      <w:r w:rsidR="00D51DB2" w:rsidRPr="00965985">
        <w:t>ssociatif</w:t>
      </w:r>
      <w:r w:rsidRPr="00965985">
        <w:t>.</w:t>
      </w:r>
      <w:r w:rsidR="006653C1" w:rsidRPr="00893517">
        <w:t xml:space="preserve"> </w:t>
      </w:r>
      <w:r w:rsidR="00F24F3D" w:rsidRPr="00893517">
        <w:t xml:space="preserve">La gestion des accès sera appréciée au cas par cas en fonction de la </w:t>
      </w:r>
      <w:proofErr w:type="spellStart"/>
      <w:r w:rsidR="00F24F3D" w:rsidRPr="00893517">
        <w:t>co-activité</w:t>
      </w:r>
      <w:proofErr w:type="spellEnd"/>
      <w:r w:rsidR="00F24F3D" w:rsidRPr="00893517">
        <w:t xml:space="preserve"> sur le bâtiment et en concertation avec l’exploitant du lieu.</w:t>
      </w:r>
      <w:r w:rsidR="006653C1" w:rsidRPr="00893517">
        <w:t xml:space="preserve">  </w:t>
      </w:r>
    </w:p>
    <w:p w14:paraId="239023AE" w14:textId="77777777" w:rsidR="006653C1" w:rsidRDefault="006653C1" w:rsidP="004E487B">
      <w:pPr>
        <w:jc w:val="both"/>
      </w:pPr>
    </w:p>
    <w:p w14:paraId="6BB58567" w14:textId="77777777" w:rsidR="00C82027" w:rsidRPr="006653C1" w:rsidRDefault="00C82027" w:rsidP="00C82027">
      <w:pPr>
        <w:spacing w:after="120"/>
        <w:jc w:val="both"/>
        <w:rPr>
          <w:u w:val="single"/>
        </w:rPr>
      </w:pPr>
      <w:r w:rsidRPr="006653C1">
        <w:rPr>
          <w:u w:val="single"/>
        </w:rPr>
        <w:t xml:space="preserve">Mesures de sécurité particulières : </w:t>
      </w:r>
      <w:r>
        <w:rPr>
          <w:u w:val="single"/>
        </w:rPr>
        <w:t>CORONAVIRUS COVID-19</w:t>
      </w:r>
    </w:p>
    <w:p w14:paraId="2DCBAD4A" w14:textId="77777777" w:rsidR="00C82027" w:rsidRDefault="00C82027" w:rsidP="004E487B">
      <w:pPr>
        <w:jc w:val="both"/>
      </w:pPr>
      <w:r>
        <w:lastRenderedPageBreak/>
        <w:t>Le contexte de la pandémie mondiale (du COVID-19) est connu par les parties à la date de signature du contrat.</w:t>
      </w:r>
      <w:r w:rsidR="0099735D">
        <w:t xml:space="preserve"> </w:t>
      </w:r>
      <w:r>
        <w:t>L’organisation sera conditionnée en fonction des mesures gouvernementales en vigueur à la date (fermetures administrative</w:t>
      </w:r>
      <w:r w:rsidR="0099735D">
        <w:t>s</w:t>
      </w:r>
      <w:r>
        <w:t xml:space="preserve"> de</w:t>
      </w:r>
      <w:r w:rsidR="0099735D">
        <w:t>s</w:t>
      </w:r>
      <w:r>
        <w:t xml:space="preserve"> lieux, limitation des rassemblements du public, conditions spécifiques d’</w:t>
      </w:r>
      <w:r w:rsidR="0099735D">
        <w:t xml:space="preserve">accueil du public …). </w:t>
      </w:r>
    </w:p>
    <w:p w14:paraId="79C3C6DF" w14:textId="77777777" w:rsidR="00C72C29" w:rsidRDefault="00C72C29" w:rsidP="004E487B">
      <w:pPr>
        <w:jc w:val="both"/>
      </w:pPr>
    </w:p>
    <w:p w14:paraId="66B154CB" w14:textId="5AF2C32C" w:rsidR="00C82027" w:rsidRDefault="00C82027" w:rsidP="004E487B">
      <w:pPr>
        <w:jc w:val="both"/>
      </w:pPr>
      <w:r>
        <w:t>Par ailleurs, l’organisateur s’assure de respecter les mesures de prévention en vigueur afin de garantir la santé et la sécurité de l’ensemble des intervenants prenants part à l’organisation ainsi qu’au public accueilli.</w:t>
      </w:r>
      <w:r w:rsidR="0099735D">
        <w:t xml:space="preserve"> L</w:t>
      </w:r>
      <w:r w:rsidR="00FC0FEE">
        <w:t>e</w:t>
      </w:r>
      <w:r w:rsidR="0099735D">
        <w:t xml:space="preserve"> </w:t>
      </w:r>
      <w:r w:rsidR="00A1057C">
        <w:t>guichet unique associatif</w:t>
      </w:r>
      <w:r w:rsidR="0099735D">
        <w:t xml:space="preserve"> veillera aux respects de ses mesures.</w:t>
      </w:r>
    </w:p>
    <w:p w14:paraId="3C0ECC48" w14:textId="77777777" w:rsidR="00C82027" w:rsidRDefault="00C82027" w:rsidP="004E487B">
      <w:pPr>
        <w:jc w:val="both"/>
      </w:pPr>
    </w:p>
    <w:p w14:paraId="1EBFCC83" w14:textId="77777777" w:rsidR="007C6A1C" w:rsidRDefault="007C6A1C" w:rsidP="004E487B">
      <w:pPr>
        <w:jc w:val="both"/>
      </w:pPr>
    </w:p>
    <w:p w14:paraId="3F1575B6" w14:textId="77777777" w:rsidR="00DE7037" w:rsidRPr="0012795D" w:rsidRDefault="00DE7037" w:rsidP="000F4D05">
      <w:pPr>
        <w:spacing w:after="120"/>
        <w:jc w:val="both"/>
        <w:rPr>
          <w:b/>
        </w:rPr>
      </w:pPr>
      <w:r w:rsidRPr="0012795D">
        <w:rPr>
          <w:b/>
        </w:rPr>
        <w:t>LOGISTIQUE :</w:t>
      </w:r>
    </w:p>
    <w:p w14:paraId="3551A2D5" w14:textId="77777777" w:rsidR="00DE7037" w:rsidRDefault="00DE7037" w:rsidP="00497C5C">
      <w:pPr>
        <w:spacing w:after="120"/>
        <w:jc w:val="both"/>
        <w:rPr>
          <w:u w:val="single"/>
        </w:rPr>
      </w:pPr>
      <w:r w:rsidRPr="0012795D">
        <w:rPr>
          <w:u w:val="single"/>
        </w:rPr>
        <w:t>Récupération des clefs, consignes de nettoyage et de rangement :</w:t>
      </w:r>
    </w:p>
    <w:p w14:paraId="17E08572" w14:textId="77777777" w:rsidR="009F307E" w:rsidRPr="00893517" w:rsidRDefault="009F307E" w:rsidP="004926E8">
      <w:pPr>
        <w:shd w:val="clear" w:color="auto" w:fill="FFE599" w:themeFill="accent4" w:themeFillTint="66"/>
        <w:spacing w:after="120"/>
        <w:jc w:val="both"/>
      </w:pPr>
      <w:r w:rsidRPr="00893517">
        <w:t>L’installation et le rangement du matériel mis à disposition (chaises, tables, grilles expos…) restent à la charge de l’organisateur.</w:t>
      </w:r>
    </w:p>
    <w:p w14:paraId="1B6C2582" w14:textId="2BC5F85E" w:rsidR="00EF57BF" w:rsidRPr="00893517" w:rsidRDefault="00DE7037" w:rsidP="004E487B">
      <w:pPr>
        <w:jc w:val="both"/>
      </w:pPr>
      <w:r w:rsidRPr="0012795D">
        <w:t>Pour le bon déroulement de la manifestation et le bon usage du matériel, il est nécessaire que le réservant prenne contac</w:t>
      </w:r>
      <w:r w:rsidR="00167E40">
        <w:t xml:space="preserve">t avec le </w:t>
      </w:r>
      <w:r w:rsidR="00F52DC4">
        <w:t>g</w:t>
      </w:r>
      <w:r w:rsidR="00D51DB2">
        <w:t xml:space="preserve">uichet </w:t>
      </w:r>
      <w:r w:rsidR="00F52DC4">
        <w:t>u</w:t>
      </w:r>
      <w:r w:rsidR="00D51DB2">
        <w:t xml:space="preserve">nique </w:t>
      </w:r>
      <w:r w:rsidR="00F52DC4">
        <w:t>a</w:t>
      </w:r>
      <w:r w:rsidR="00D51DB2">
        <w:t>ssociatif</w:t>
      </w:r>
      <w:r w:rsidR="00D51DB2" w:rsidRPr="0012795D">
        <w:t xml:space="preserve"> </w:t>
      </w:r>
      <w:r w:rsidRPr="0012795D">
        <w:t xml:space="preserve">au moins deux mois avant la date de la </w:t>
      </w:r>
      <w:r w:rsidRPr="00893517">
        <w:t>manifestation.</w:t>
      </w:r>
      <w:r w:rsidR="00E032DF">
        <w:t xml:space="preserve"> Si besoin, une rencontre préalable pourra être organisée entre le gardien d’équipement et l’organisateur. L’entrée de l’organisateur dans les locaux</w:t>
      </w:r>
      <w:r w:rsidR="005D01DD" w:rsidRPr="00893517">
        <w:t xml:space="preserve"> fera l’objet d’un rappel </w:t>
      </w:r>
      <w:r w:rsidR="00E032DF">
        <w:t>de</w:t>
      </w:r>
      <w:r w:rsidR="005D01DD" w:rsidRPr="00893517">
        <w:t xml:space="preserve"> consignes avant la manifestation.</w:t>
      </w:r>
    </w:p>
    <w:p w14:paraId="1EE79D75" w14:textId="77777777" w:rsidR="007C6A1C" w:rsidRPr="00893517" w:rsidRDefault="007C6A1C" w:rsidP="007C6A1C">
      <w:r>
        <w:br w:type="page"/>
      </w:r>
    </w:p>
    <w:p w14:paraId="369051F1" w14:textId="77777777" w:rsidR="00E10313" w:rsidRPr="00893517" w:rsidRDefault="00E10313" w:rsidP="004E487B">
      <w:pPr>
        <w:jc w:val="both"/>
      </w:pPr>
      <w:r w:rsidRPr="00893517">
        <w:lastRenderedPageBreak/>
        <w:t>Nous vous rappelons les dispositions suivantes à respecter :</w:t>
      </w:r>
    </w:p>
    <w:p w14:paraId="59A46C7B" w14:textId="77777777" w:rsidR="005D01DD" w:rsidRPr="00893517" w:rsidRDefault="005D01DD" w:rsidP="004E487B">
      <w:pPr>
        <w:jc w:val="both"/>
      </w:pPr>
    </w:p>
    <w:p w14:paraId="13E29409" w14:textId="77777777" w:rsidR="005D01DD" w:rsidRPr="00893517" w:rsidRDefault="005D01DD" w:rsidP="004E487B">
      <w:pPr>
        <w:jc w:val="both"/>
        <w:rPr>
          <w:u w:val="single"/>
        </w:rPr>
      </w:pPr>
      <w:r w:rsidRPr="00893517">
        <w:rPr>
          <w:u w:val="single"/>
        </w:rPr>
        <w:t>Installation de sièges (</w:t>
      </w:r>
      <w:r w:rsidR="00916D76" w:rsidRPr="00893517">
        <w:rPr>
          <w:u w:val="single"/>
        </w:rPr>
        <w:t xml:space="preserve">Article AM 18, Livre II titre I </w:t>
      </w:r>
      <w:r w:rsidRPr="00893517">
        <w:rPr>
          <w:u w:val="single"/>
        </w:rPr>
        <w:t>du règlement ERP</w:t>
      </w:r>
      <w:r w:rsidR="00916D76" w:rsidRPr="00893517">
        <w:rPr>
          <w:u w:val="single"/>
        </w:rPr>
        <w:t>)</w:t>
      </w:r>
    </w:p>
    <w:p w14:paraId="7655DF94" w14:textId="77777777" w:rsidR="00F24F3D" w:rsidRPr="00F24F3D" w:rsidRDefault="00F24F3D" w:rsidP="004E487B">
      <w:pPr>
        <w:jc w:val="both"/>
        <w:rPr>
          <w:color w:val="FF0000"/>
        </w:rPr>
      </w:pPr>
    </w:p>
    <w:p w14:paraId="576F2773" w14:textId="77777777" w:rsidR="00F24F3D" w:rsidRPr="00B30540" w:rsidRDefault="00F24F3D" w:rsidP="00F24F3D">
      <w:pPr>
        <w:pStyle w:val="arttxt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30540">
        <w:rPr>
          <w:color w:val="000000"/>
        </w:rPr>
        <w:t>Chaque rangée doit comporter seize sièges au maximum entre deux circulations, ou huit entre une circulation et une paroi.</w:t>
      </w:r>
    </w:p>
    <w:p w14:paraId="5E495C30" w14:textId="77777777" w:rsidR="00916D76" w:rsidRPr="00B30540" w:rsidRDefault="00916D76" w:rsidP="00916D76">
      <w:pPr>
        <w:pStyle w:val="arttxt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14:paraId="3F628F7B" w14:textId="77777777" w:rsidR="003D35B2" w:rsidRPr="00B30540" w:rsidRDefault="00F24F3D" w:rsidP="00707149">
      <w:pPr>
        <w:pStyle w:val="arttxt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B30540">
        <w:rPr>
          <w:color w:val="000000"/>
        </w:rPr>
        <w:t>les</w:t>
      </w:r>
      <w:proofErr w:type="gramEnd"/>
      <w:r w:rsidRPr="00B30540">
        <w:rPr>
          <w:color w:val="000000"/>
        </w:rPr>
        <w:t xml:space="preserve"> sièges sont rendus solidaires par rangée, chaque rangée étant reliée de façon rigide aux rangées voisines de manière à former des blocs diffi</w:t>
      </w:r>
      <w:r w:rsidR="00916D76" w:rsidRPr="00B30540">
        <w:rPr>
          <w:color w:val="000000"/>
        </w:rPr>
        <w:t>ciles à renverser ou à déplacer (jonction inter-c</w:t>
      </w:r>
      <w:r w:rsidR="006D1DB9" w:rsidRPr="00B30540">
        <w:rPr>
          <w:color w:val="000000"/>
        </w:rPr>
        <w:t>haises et barres inter-rangées)</w:t>
      </w:r>
    </w:p>
    <w:p w14:paraId="432726B1" w14:textId="77777777" w:rsidR="003D35B2" w:rsidRDefault="003D35B2" w:rsidP="003D35B2">
      <w:pPr>
        <w:pStyle w:val="arttxt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14:paraId="5004394E" w14:textId="77777777" w:rsidR="003D35B2" w:rsidRDefault="00707149" w:rsidP="003D35B2">
      <w:r w:rsidRPr="003D35B2">
        <w:rPr>
          <w:u w:val="single"/>
        </w:rPr>
        <w:t>Utilisation de décors</w:t>
      </w:r>
      <w:r w:rsidR="003D35B2">
        <w:rPr>
          <w:u w:val="single"/>
        </w:rPr>
        <w:t> </w:t>
      </w:r>
      <w:r w:rsidR="003D35B2" w:rsidRPr="003D35B2">
        <w:t xml:space="preserve">: </w:t>
      </w:r>
    </w:p>
    <w:p w14:paraId="4D17397B" w14:textId="77777777" w:rsidR="00707149" w:rsidRPr="003D35B2" w:rsidRDefault="003D35B2" w:rsidP="007C6A1C">
      <w:pPr>
        <w:jc w:val="both"/>
      </w:pPr>
      <w:r w:rsidRPr="003D35B2">
        <w:t>Conformément au règlement de sécurité contre les risques d'incendie dans les établissements recevant du public (ERP),</w:t>
      </w:r>
      <w:r>
        <w:t xml:space="preserve"> s</w:t>
      </w:r>
      <w:r w:rsidR="00707149" w:rsidRPr="003D35B2">
        <w:t xml:space="preserve">euls les décors et accessoires en matériaux de catégorie M1 sont autorisés. </w:t>
      </w:r>
      <w:r w:rsidRPr="003D35B2">
        <w:t xml:space="preserve">L'organisateur </w:t>
      </w:r>
      <w:r w:rsidR="00707149" w:rsidRPr="003D35B2">
        <w:t>devra être en mes</w:t>
      </w:r>
      <w:r w:rsidRPr="003D35B2">
        <w:t>ure de présenter</w:t>
      </w:r>
      <w:r w:rsidR="00707149" w:rsidRPr="003D35B2">
        <w:t xml:space="preserve"> les </w:t>
      </w:r>
      <w:r w:rsidR="007C6A1C" w:rsidRPr="003D35B2">
        <w:t>procès-verbaux</w:t>
      </w:r>
      <w:r w:rsidR="00707149" w:rsidRPr="003D35B2">
        <w:t xml:space="preserve"> de classemen</w:t>
      </w:r>
      <w:r>
        <w:t>t au feu des matériaux employés</w:t>
      </w:r>
      <w:r w:rsidRPr="003D35B2">
        <w:t xml:space="preserve"> (</w:t>
      </w:r>
      <w:r w:rsidR="00707149" w:rsidRPr="003D35B2">
        <w:t>Article L.79 de l'arrêté du 5 février 2007</w:t>
      </w:r>
      <w:r w:rsidRPr="003D35B2">
        <w:t>)</w:t>
      </w:r>
      <w:r>
        <w:t>.</w:t>
      </w:r>
    </w:p>
    <w:p w14:paraId="0F04FCDA" w14:textId="77777777" w:rsidR="00AD1671" w:rsidRDefault="00AD1671" w:rsidP="007C6A1C">
      <w:pPr>
        <w:rPr>
          <w:b/>
        </w:rPr>
      </w:pPr>
    </w:p>
    <w:p w14:paraId="4D64F084" w14:textId="77777777" w:rsidR="007C6A1C" w:rsidRDefault="007C6A1C" w:rsidP="007C6A1C">
      <w:pPr>
        <w:rPr>
          <w:b/>
        </w:rPr>
      </w:pPr>
    </w:p>
    <w:p w14:paraId="346BD012" w14:textId="77777777" w:rsidR="00DE7037" w:rsidRPr="00965985" w:rsidRDefault="00DE7037" w:rsidP="00A1057C">
      <w:pPr>
        <w:spacing w:after="120"/>
        <w:jc w:val="both"/>
        <w:rPr>
          <w:b/>
        </w:rPr>
      </w:pPr>
      <w:r w:rsidRPr="00965985">
        <w:rPr>
          <w:b/>
        </w:rPr>
        <w:t>TECHNIQUE :</w:t>
      </w:r>
    </w:p>
    <w:p w14:paraId="271A0D65" w14:textId="77777777" w:rsidR="00DE7037" w:rsidRDefault="00587D20" w:rsidP="00497C5C">
      <w:pPr>
        <w:spacing w:after="120"/>
        <w:jc w:val="both"/>
      </w:pPr>
      <w:r w:rsidRPr="00965985">
        <w:t>En cas de nécessité de régie son et lumières, i</w:t>
      </w:r>
      <w:r w:rsidR="00DE7037" w:rsidRPr="00965985">
        <w:t xml:space="preserve">l est impératif de prendre contact avec la direction technique </w:t>
      </w:r>
      <w:r w:rsidRPr="00965985">
        <w:t>afin d’obtenir un</w:t>
      </w:r>
      <w:r w:rsidR="00167E40" w:rsidRPr="00965985">
        <w:t xml:space="preserve"> rendez-vous</w:t>
      </w:r>
      <w:r w:rsidRPr="00965985">
        <w:t xml:space="preserve"> au moins un mois et demi avant le début de votre manifestation</w:t>
      </w:r>
      <w:r w:rsidR="00167E40" w:rsidRPr="00965985">
        <w:t xml:space="preserve"> : </w:t>
      </w:r>
      <w:hyperlink r:id="rId9" w:history="1">
        <w:r w:rsidR="00167E40" w:rsidRPr="00965985">
          <w:rPr>
            <w:rStyle w:val="Lienhypertexte"/>
          </w:rPr>
          <w:t>technique@briscope.fr</w:t>
        </w:r>
      </w:hyperlink>
      <w:r w:rsidR="00167E40" w:rsidRPr="00965985">
        <w:t>.</w:t>
      </w:r>
    </w:p>
    <w:p w14:paraId="2D80A0C7" w14:textId="77777777" w:rsidR="00FB5228" w:rsidRPr="00E032DF" w:rsidRDefault="00F0443D" w:rsidP="00F0443D">
      <w:pPr>
        <w:jc w:val="both"/>
      </w:pPr>
      <w:r w:rsidRPr="0012795D">
        <w:t xml:space="preserve">En cas </w:t>
      </w:r>
      <w:r w:rsidR="00587D20">
        <w:t>d’utilisation d’œuvres protégées lors de votre manifestation publique</w:t>
      </w:r>
      <w:r w:rsidRPr="0012795D">
        <w:t xml:space="preserve">, les </w:t>
      </w:r>
      <w:r w:rsidR="00587D20">
        <w:t>organisateurs</w:t>
      </w:r>
      <w:r w:rsidRPr="0012795D">
        <w:t xml:space="preserve"> devront </w:t>
      </w:r>
      <w:r w:rsidR="00587D20">
        <w:t xml:space="preserve">s’assurer d’effectuer la déclaration </w:t>
      </w:r>
      <w:r w:rsidR="00E032DF">
        <w:t>auprès des divers organismes chargés de la collecte des droits d’auteurs (SACEM, SPEDIDAM, SACD, ASTP, CNV).</w:t>
      </w:r>
    </w:p>
    <w:p w14:paraId="5C2FE8F1" w14:textId="77777777" w:rsidR="007C6A1C" w:rsidRPr="0012795D" w:rsidRDefault="007C6A1C" w:rsidP="00DE7037">
      <w:pPr>
        <w:jc w:val="both"/>
      </w:pPr>
    </w:p>
    <w:p w14:paraId="35083F17" w14:textId="77777777" w:rsidR="00DE7037" w:rsidRPr="0012795D" w:rsidRDefault="00DE7037" w:rsidP="00497C5C">
      <w:pPr>
        <w:spacing w:after="120"/>
        <w:jc w:val="both"/>
        <w:rPr>
          <w:b/>
        </w:rPr>
      </w:pPr>
      <w:r w:rsidRPr="0012795D">
        <w:rPr>
          <w:b/>
        </w:rPr>
        <w:t>COMMUNICAT</w:t>
      </w:r>
      <w:r w:rsidR="00497C5C">
        <w:rPr>
          <w:b/>
        </w:rPr>
        <w:t>I</w:t>
      </w:r>
      <w:r w:rsidRPr="0012795D">
        <w:rPr>
          <w:b/>
        </w:rPr>
        <w:t>ON :</w:t>
      </w:r>
      <w:r w:rsidR="00E10313">
        <w:rPr>
          <w:b/>
        </w:rPr>
        <w:t xml:space="preserve"> </w:t>
      </w:r>
    </w:p>
    <w:p w14:paraId="5B17DE87" w14:textId="617238C4" w:rsidR="00AF6BC3" w:rsidRPr="0050576B" w:rsidRDefault="00AF6BC3" w:rsidP="00E73028">
      <w:pPr>
        <w:spacing w:after="120"/>
        <w:jc w:val="both"/>
      </w:pPr>
      <w:r w:rsidRPr="0050576B">
        <w:t>Vous organisez un événement culturel ouvert à tout public, i</w:t>
      </w:r>
      <w:r w:rsidR="00497C5C" w:rsidRPr="0050576B">
        <w:t xml:space="preserve">l </w:t>
      </w:r>
      <w:r w:rsidRPr="0050576B">
        <w:t xml:space="preserve">vous </w:t>
      </w:r>
      <w:r w:rsidR="00497C5C" w:rsidRPr="0050576B">
        <w:t>est offert</w:t>
      </w:r>
      <w:r w:rsidR="00DE7037" w:rsidRPr="0050576B">
        <w:t xml:space="preserve"> la po</w:t>
      </w:r>
      <w:r w:rsidR="00497C5C" w:rsidRPr="0050576B">
        <w:t xml:space="preserve">ssibilité de </w:t>
      </w:r>
      <w:r w:rsidRPr="0050576B">
        <w:t>partager votre communication</w:t>
      </w:r>
      <w:r w:rsidR="00497C5C" w:rsidRPr="0050576B">
        <w:t xml:space="preserve">, après </w:t>
      </w:r>
      <w:r w:rsidR="00DE7037" w:rsidRPr="0050576B">
        <w:t>validation</w:t>
      </w:r>
      <w:r w:rsidR="00497C5C" w:rsidRPr="0050576B">
        <w:t xml:space="preserve"> par notre service</w:t>
      </w:r>
      <w:r w:rsidRPr="0050576B">
        <w:t xml:space="preserve"> : </w:t>
      </w:r>
    </w:p>
    <w:p w14:paraId="18693185" w14:textId="5CCF0FCA" w:rsidR="00497C5C" w:rsidRPr="0050576B" w:rsidRDefault="00497C5C" w:rsidP="004926E8">
      <w:pPr>
        <w:pStyle w:val="Paragraphedeliste"/>
        <w:numPr>
          <w:ilvl w:val="0"/>
          <w:numId w:val="3"/>
        </w:numPr>
        <w:shd w:val="clear" w:color="auto" w:fill="FFE599" w:themeFill="accent4" w:themeFillTint="66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76B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50576B">
        <w:rPr>
          <w:rFonts w:ascii="Times New Roman" w:hAnsi="Times New Roman" w:cs="Times New Roman"/>
          <w:sz w:val="24"/>
          <w:szCs w:val="24"/>
        </w:rPr>
        <w:t xml:space="preserve"> support visuel sur l’écran vidéo situé au niveau de l’espace bar</w:t>
      </w:r>
      <w:r w:rsidR="00333F95" w:rsidRPr="0050576B">
        <w:rPr>
          <w:rFonts w:ascii="Times New Roman" w:hAnsi="Times New Roman" w:cs="Times New Roman"/>
          <w:sz w:val="24"/>
          <w:szCs w:val="24"/>
        </w:rPr>
        <w:t xml:space="preserve"> (réalisation du support à la</w:t>
      </w:r>
      <w:r w:rsidRPr="0050576B">
        <w:rPr>
          <w:rFonts w:ascii="Times New Roman" w:hAnsi="Times New Roman" w:cs="Times New Roman"/>
          <w:sz w:val="24"/>
          <w:szCs w:val="24"/>
        </w:rPr>
        <w:t xml:space="preserve"> charge</w:t>
      </w:r>
      <w:r w:rsidR="00E73028" w:rsidRPr="0050576B">
        <w:rPr>
          <w:rFonts w:ascii="Times New Roman" w:hAnsi="Times New Roman" w:cs="Times New Roman"/>
          <w:sz w:val="24"/>
          <w:szCs w:val="24"/>
        </w:rPr>
        <w:t xml:space="preserve"> </w:t>
      </w:r>
      <w:r w:rsidR="00333F95" w:rsidRPr="0050576B">
        <w:rPr>
          <w:rFonts w:ascii="Times New Roman" w:hAnsi="Times New Roman" w:cs="Times New Roman"/>
          <w:sz w:val="24"/>
          <w:szCs w:val="24"/>
        </w:rPr>
        <w:t xml:space="preserve">du demandeur, </w:t>
      </w:r>
      <w:r w:rsidR="00E73028" w:rsidRPr="0050576B">
        <w:rPr>
          <w:rFonts w:ascii="Times New Roman" w:hAnsi="Times New Roman" w:cs="Times New Roman"/>
          <w:sz w:val="24"/>
          <w:szCs w:val="24"/>
        </w:rPr>
        <w:t>respectant les caractéristiques suivantes </w:t>
      </w:r>
      <w:r w:rsidR="00E73028" w:rsidRPr="0050576B">
        <w:rPr>
          <w:rFonts w:ascii="Times New Roman" w:hAnsi="Times New Roman" w:cs="Times New Roman"/>
          <w:b/>
          <w:sz w:val="24"/>
          <w:szCs w:val="24"/>
        </w:rPr>
        <w:t>: images au format 16/9</w:t>
      </w:r>
      <w:r w:rsidR="00E73028" w:rsidRPr="0050576B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="00E73028" w:rsidRPr="0050576B">
        <w:rPr>
          <w:rFonts w:ascii="Times New Roman" w:hAnsi="Times New Roman" w:cs="Times New Roman"/>
          <w:b/>
          <w:sz w:val="24"/>
          <w:szCs w:val="24"/>
        </w:rPr>
        <w:t>, résolution 1920x1080 pixels</w:t>
      </w:r>
      <w:r w:rsidR="00E73028" w:rsidRPr="0050576B">
        <w:rPr>
          <w:rFonts w:ascii="Times New Roman" w:hAnsi="Times New Roman" w:cs="Times New Roman"/>
          <w:sz w:val="24"/>
          <w:szCs w:val="24"/>
        </w:rPr>
        <w:t>).</w:t>
      </w:r>
      <w:r w:rsidR="00AF6BC3" w:rsidRPr="0050576B">
        <w:rPr>
          <w:rFonts w:ascii="Times New Roman" w:hAnsi="Times New Roman" w:cs="Times New Roman"/>
          <w:sz w:val="24"/>
          <w:szCs w:val="24"/>
        </w:rPr>
        <w:t xml:space="preserve"> Il sera diffusé 15 jours avant la date de l’événement.</w:t>
      </w:r>
    </w:p>
    <w:p w14:paraId="0E9D9167" w14:textId="77777777" w:rsidR="00AF6BC3" w:rsidRPr="0050576B" w:rsidRDefault="00AF6BC3" w:rsidP="00965985">
      <w:pPr>
        <w:pStyle w:val="Paragraphedeliste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E09FFEC" w14:textId="6585A58B" w:rsidR="00AF6BC3" w:rsidRPr="0050576B" w:rsidRDefault="00AF6BC3" w:rsidP="004926E8">
      <w:pPr>
        <w:pStyle w:val="Paragraphedeliste"/>
        <w:numPr>
          <w:ilvl w:val="0"/>
          <w:numId w:val="3"/>
        </w:numPr>
        <w:shd w:val="clear" w:color="auto" w:fill="FFE599" w:themeFill="accent4" w:themeFillTint="6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6B">
        <w:rPr>
          <w:rFonts w:ascii="Times New Roman" w:hAnsi="Times New Roman" w:cs="Times New Roman"/>
          <w:sz w:val="24"/>
          <w:szCs w:val="24"/>
        </w:rPr>
        <w:t>Figurer dans l’agenda du</w:t>
      </w:r>
      <w:r w:rsidR="00E73028" w:rsidRPr="0050576B">
        <w:rPr>
          <w:rFonts w:ascii="Times New Roman" w:hAnsi="Times New Roman" w:cs="Times New Roman"/>
          <w:sz w:val="24"/>
          <w:szCs w:val="24"/>
        </w:rPr>
        <w:t xml:space="preserve"> site </w:t>
      </w:r>
      <w:hyperlink r:id="rId10" w:history="1">
        <w:r w:rsidR="00E73028" w:rsidRPr="0050576B">
          <w:rPr>
            <w:rStyle w:val="Lienhypertexte"/>
            <w:rFonts w:ascii="Times New Roman" w:hAnsi="Times New Roman" w:cs="Times New Roman"/>
            <w:sz w:val="24"/>
            <w:szCs w:val="24"/>
          </w:rPr>
          <w:t>www.briscope.fr</w:t>
        </w:r>
      </w:hyperlink>
      <w:r w:rsidR="00333F95" w:rsidRPr="0050576B">
        <w:rPr>
          <w:rFonts w:ascii="Times New Roman" w:hAnsi="Times New Roman" w:cs="Times New Roman"/>
          <w:sz w:val="24"/>
          <w:szCs w:val="24"/>
        </w:rPr>
        <w:t>, en envoyant les</w:t>
      </w:r>
      <w:r w:rsidR="00E73028" w:rsidRPr="0050576B">
        <w:rPr>
          <w:rFonts w:ascii="Times New Roman" w:hAnsi="Times New Roman" w:cs="Times New Roman"/>
          <w:sz w:val="24"/>
          <w:szCs w:val="24"/>
        </w:rPr>
        <w:t xml:space="preserve"> textes et images (</w:t>
      </w:r>
      <w:r w:rsidR="00E73028" w:rsidRPr="0050576B">
        <w:rPr>
          <w:rFonts w:ascii="Times New Roman" w:hAnsi="Times New Roman" w:cs="Times New Roman"/>
          <w:b/>
          <w:sz w:val="24"/>
          <w:szCs w:val="24"/>
        </w:rPr>
        <w:t>au format jpeg</w:t>
      </w:r>
      <w:r w:rsidR="00E73028" w:rsidRPr="0050576B">
        <w:rPr>
          <w:rFonts w:ascii="Times New Roman" w:hAnsi="Times New Roman" w:cs="Times New Roman"/>
          <w:sz w:val="24"/>
          <w:szCs w:val="24"/>
        </w:rPr>
        <w:t xml:space="preserve">) </w:t>
      </w:r>
      <w:r w:rsidR="00A16277" w:rsidRPr="0050576B">
        <w:rPr>
          <w:rFonts w:ascii="Times New Roman" w:hAnsi="Times New Roman" w:cs="Times New Roman"/>
          <w:sz w:val="24"/>
          <w:szCs w:val="24"/>
          <w:u w:val="single"/>
        </w:rPr>
        <w:t xml:space="preserve">avant le 15 du mois précédent </w:t>
      </w:r>
      <w:r w:rsidR="00E73028" w:rsidRPr="0050576B">
        <w:rPr>
          <w:rFonts w:ascii="Times New Roman" w:hAnsi="Times New Roman" w:cs="Times New Roman"/>
          <w:sz w:val="24"/>
          <w:szCs w:val="24"/>
        </w:rPr>
        <w:t xml:space="preserve">la date de </w:t>
      </w:r>
      <w:r w:rsidR="00A16277" w:rsidRPr="0050576B">
        <w:rPr>
          <w:rFonts w:ascii="Times New Roman" w:hAnsi="Times New Roman" w:cs="Times New Roman"/>
          <w:sz w:val="24"/>
          <w:szCs w:val="24"/>
        </w:rPr>
        <w:t>votre</w:t>
      </w:r>
      <w:r w:rsidR="00E73028" w:rsidRPr="0050576B">
        <w:rPr>
          <w:rFonts w:ascii="Times New Roman" w:hAnsi="Times New Roman" w:cs="Times New Roman"/>
          <w:sz w:val="24"/>
          <w:szCs w:val="24"/>
        </w:rPr>
        <w:t xml:space="preserve"> manifestation.</w:t>
      </w:r>
    </w:p>
    <w:p w14:paraId="097B50C6" w14:textId="77777777" w:rsidR="00AF6BC3" w:rsidRPr="0050576B" w:rsidRDefault="00AF6BC3" w:rsidP="00965985">
      <w:pPr>
        <w:jc w:val="both"/>
      </w:pPr>
    </w:p>
    <w:p w14:paraId="331757BE" w14:textId="4111A40B" w:rsidR="009634DB" w:rsidRPr="0050576B" w:rsidRDefault="00AF6BC3" w:rsidP="004926E8">
      <w:pPr>
        <w:pStyle w:val="Paragraphedeliste"/>
        <w:numPr>
          <w:ilvl w:val="0"/>
          <w:numId w:val="3"/>
        </w:numPr>
        <w:shd w:val="clear" w:color="auto" w:fill="FFE599" w:themeFill="accent4" w:themeFillTint="66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576B">
        <w:rPr>
          <w:rFonts w:ascii="Times New Roman" w:hAnsi="Times New Roman" w:cs="Times New Roman"/>
          <w:sz w:val="24"/>
          <w:szCs w:val="24"/>
        </w:rPr>
        <w:t xml:space="preserve">Être mentionné dans la newsletter mensuelle du Briscope en envoyant les éléments </w:t>
      </w:r>
      <w:r w:rsidRPr="0050576B">
        <w:rPr>
          <w:rFonts w:ascii="Times New Roman" w:hAnsi="Times New Roman" w:cs="Times New Roman"/>
          <w:sz w:val="24"/>
          <w:szCs w:val="24"/>
          <w:u w:val="single"/>
        </w:rPr>
        <w:t>impérativement avant le 15 du mois précédent votre événement</w:t>
      </w:r>
      <w:r w:rsidRPr="0050576B">
        <w:rPr>
          <w:rFonts w:ascii="Times New Roman" w:hAnsi="Times New Roman" w:cs="Times New Roman"/>
          <w:sz w:val="24"/>
          <w:szCs w:val="24"/>
        </w:rPr>
        <w:t>.</w:t>
      </w:r>
    </w:p>
    <w:p w14:paraId="48DDAFD5" w14:textId="67E97320" w:rsidR="00AF6BC3" w:rsidRDefault="00AF6BC3" w:rsidP="004926E8">
      <w:pPr>
        <w:shd w:val="clear" w:color="auto" w:fill="FFE599" w:themeFill="accent4" w:themeFillTint="66"/>
        <w:jc w:val="both"/>
      </w:pPr>
      <w:r w:rsidRPr="0050576B">
        <w:t xml:space="preserve">Après sélection des supports de communication choisis, </w:t>
      </w:r>
      <w:r w:rsidR="00A16596" w:rsidRPr="0050576B">
        <w:t xml:space="preserve">transmettre les fichiers dans les délais indiqués à : </w:t>
      </w:r>
      <w:hyperlink r:id="rId11" w:history="1">
        <w:r w:rsidR="00A16596" w:rsidRPr="0050576B">
          <w:rPr>
            <w:rStyle w:val="Lienhypertexte"/>
          </w:rPr>
          <w:t>communication@briscope.fr</w:t>
        </w:r>
      </w:hyperlink>
    </w:p>
    <w:p w14:paraId="3FC37865" w14:textId="77777777" w:rsidR="007C6A1C" w:rsidRDefault="007C6A1C" w:rsidP="00DE7037">
      <w:pPr>
        <w:jc w:val="both"/>
        <w:rPr>
          <w:b/>
        </w:rPr>
      </w:pPr>
    </w:p>
    <w:p w14:paraId="48EE88EB" w14:textId="77777777" w:rsidR="00DE7037" w:rsidRPr="0012795D" w:rsidRDefault="00DE7037" w:rsidP="00E73028">
      <w:pPr>
        <w:spacing w:after="120"/>
        <w:jc w:val="both"/>
        <w:rPr>
          <w:b/>
        </w:rPr>
      </w:pPr>
      <w:r w:rsidRPr="0012795D">
        <w:rPr>
          <w:b/>
        </w:rPr>
        <w:t>FACTURATION :</w:t>
      </w:r>
    </w:p>
    <w:p w14:paraId="02076B21" w14:textId="77777777" w:rsidR="00D265A5" w:rsidRDefault="00DE7037" w:rsidP="00D265A5">
      <w:pPr>
        <w:spacing w:after="120"/>
        <w:jc w:val="both"/>
      </w:pPr>
      <w:r w:rsidRPr="0012795D">
        <w:t>Les frais liés à l’utilisati</w:t>
      </w:r>
      <w:r w:rsidR="00D265A5">
        <w:t>on des salles seront facturés à compter du</w:t>
      </w:r>
      <w:r w:rsidRPr="0012795D">
        <w:t xml:space="preserve"> lendemain de la manifestation </w:t>
      </w:r>
      <w:r w:rsidR="00122111">
        <w:t>dans</w:t>
      </w:r>
      <w:r w:rsidR="00D265A5">
        <w:t xml:space="preserve"> un délai d’un mois courant sur la base d</w:t>
      </w:r>
      <w:r w:rsidR="00122111">
        <w:t xml:space="preserve">es tarifs fixés par </w:t>
      </w:r>
      <w:r w:rsidR="00D265A5">
        <w:t xml:space="preserve">la </w:t>
      </w:r>
      <w:r w:rsidR="00122111">
        <w:t>délibération du Conseil Municipal</w:t>
      </w:r>
      <w:r w:rsidR="00CC1959">
        <w:t xml:space="preserve"> du </w:t>
      </w:r>
      <w:r w:rsidR="006F1FE5">
        <w:t>16</w:t>
      </w:r>
      <w:r w:rsidR="00CC1959">
        <w:t xml:space="preserve"> jui</w:t>
      </w:r>
      <w:r w:rsidR="006F1FE5">
        <w:t>n 2021</w:t>
      </w:r>
      <w:r w:rsidR="00122111">
        <w:t>.</w:t>
      </w:r>
      <w:r w:rsidR="00CC1959">
        <w:t xml:space="preserve"> </w:t>
      </w:r>
      <w:r w:rsidR="00D265A5">
        <w:t>Le délai de règlement est fixé à 30 jours à réception de facture.</w:t>
      </w:r>
    </w:p>
    <w:p w14:paraId="71A57699" w14:textId="77777777" w:rsidR="007D234E" w:rsidRDefault="007D234E" w:rsidP="00D265A5">
      <w:pPr>
        <w:spacing w:after="120"/>
        <w:jc w:val="both"/>
      </w:pPr>
      <w:r>
        <w:t xml:space="preserve">En cas d’impayé, </w:t>
      </w:r>
      <w:r w:rsidR="00A1057C">
        <w:t xml:space="preserve">le guichet unique associatif </w:t>
      </w:r>
      <w:r>
        <w:t>se réserve le droit de refuser toute demande de location de salle.</w:t>
      </w:r>
    </w:p>
    <w:p w14:paraId="73C3D2D4" w14:textId="77777777" w:rsidR="00D96CEF" w:rsidRDefault="00333F95" w:rsidP="00DE7037">
      <w:pPr>
        <w:jc w:val="both"/>
        <w:rPr>
          <w:b/>
        </w:rPr>
      </w:pPr>
      <w:r>
        <w:lastRenderedPageBreak/>
        <w:t>En cas de désaccord à réception du devis de location, il est possible</w:t>
      </w:r>
      <w:r w:rsidR="00CC1959">
        <w:t xml:space="preserve"> de demander un dossier de révision tarifaire auprès du </w:t>
      </w:r>
      <w:r w:rsidR="006F1FE5">
        <w:t>guichet unique associatif.</w:t>
      </w:r>
    </w:p>
    <w:p w14:paraId="3A7BFA8A" w14:textId="7C8B34D0" w:rsidR="007C6A1C" w:rsidRPr="007C6A1C" w:rsidRDefault="007C6A1C" w:rsidP="007C6A1C">
      <w:pPr>
        <w:rPr>
          <w:b/>
        </w:rPr>
      </w:pPr>
    </w:p>
    <w:p w14:paraId="41474CC9" w14:textId="77777777" w:rsidR="00587D20" w:rsidRPr="00EE1229" w:rsidRDefault="00893517" w:rsidP="00EE1229">
      <w:pPr>
        <w:spacing w:after="120"/>
        <w:jc w:val="both"/>
        <w:rPr>
          <w:b/>
        </w:rPr>
      </w:pPr>
      <w:r>
        <w:rPr>
          <w:b/>
        </w:rPr>
        <w:t>C</w:t>
      </w:r>
      <w:r w:rsidR="00C868B2" w:rsidRPr="00C868B2">
        <w:rPr>
          <w:b/>
        </w:rPr>
        <w:t>ONFIRMATION DE RESERVATION :</w:t>
      </w:r>
    </w:p>
    <w:p w14:paraId="67598DE3" w14:textId="32F31AA1" w:rsidR="002602D9" w:rsidRDefault="002602D9" w:rsidP="002602D9">
      <w:pPr>
        <w:adjustRightInd w:val="0"/>
      </w:pPr>
      <w:r w:rsidRPr="00321415">
        <w:rPr>
          <w:rFonts w:eastAsia="Calibri"/>
        </w:rPr>
        <w:t>Je soussigné(</w:t>
      </w:r>
      <w:proofErr w:type="gramStart"/>
      <w:r w:rsidRPr="00321415">
        <w:rPr>
          <w:rFonts w:eastAsia="Calibri"/>
        </w:rPr>
        <w:t>e) </w:t>
      </w:r>
      <w:r w:rsidR="00F52DC4">
        <w:rPr>
          <w:rFonts w:eastAsia="Calibri"/>
        </w:rPr>
        <w:t xml:space="preserve">  </w:t>
      </w:r>
      <w:proofErr w:type="gramEnd"/>
      <w:r w:rsidRPr="00321415">
        <w:rPr>
          <w:rFonts w:eastAsia="Calibri"/>
        </w:rPr>
        <w:t xml:space="preserve">, agissant en qualité de </w:t>
      </w:r>
      <w:r w:rsidR="00F52DC4">
        <w:t xml:space="preserve">   ,</w:t>
      </w:r>
      <w:r w:rsidRPr="00C868B2">
        <w:t xml:space="preserve"> responsable des </w:t>
      </w:r>
      <w:r w:rsidRPr="00321415">
        <w:t>manifestation</w:t>
      </w:r>
      <w:r w:rsidRPr="00C868B2">
        <w:t>s</w:t>
      </w:r>
      <w:r w:rsidRPr="00321415">
        <w:t xml:space="preserve"> dénommée</w:t>
      </w:r>
      <w:r w:rsidR="00066162">
        <w:t>s</w:t>
      </w:r>
      <w:r w:rsidRPr="00321415">
        <w:t xml:space="preserve"> ci-dessus, m’engage à :</w:t>
      </w:r>
    </w:p>
    <w:p w14:paraId="71A5399E" w14:textId="77777777" w:rsidR="00587D20" w:rsidRPr="00321415" w:rsidRDefault="00587D20" w:rsidP="002602D9">
      <w:pPr>
        <w:adjustRightInd w:val="0"/>
      </w:pPr>
    </w:p>
    <w:p w14:paraId="6AA061C6" w14:textId="77777777" w:rsidR="002602D9" w:rsidRPr="00321415" w:rsidRDefault="002602D9" w:rsidP="004926E8">
      <w:pPr>
        <w:numPr>
          <w:ilvl w:val="0"/>
          <w:numId w:val="1"/>
        </w:numPr>
        <w:shd w:val="clear" w:color="auto" w:fill="FFE599" w:themeFill="accent4" w:themeFillTint="66"/>
        <w:adjustRightInd w:val="0"/>
        <w:rPr>
          <w:rFonts w:eastAsia="Calibri"/>
        </w:rPr>
      </w:pPr>
      <w:r w:rsidRPr="00321415">
        <w:t xml:space="preserve">mettre en œuvre </w:t>
      </w:r>
      <w:r w:rsidR="00606069">
        <w:t xml:space="preserve">tous les moyens </w:t>
      </w:r>
      <w:r w:rsidRPr="00321415">
        <w:t>pour gar</w:t>
      </w:r>
      <w:r w:rsidR="00606069">
        <w:t>antir</w:t>
      </w:r>
      <w:r w:rsidR="00122111">
        <w:t xml:space="preserve"> la sécurité </w:t>
      </w:r>
      <w:r w:rsidR="00606069">
        <w:t>des personnes et des biens lors de ces</w:t>
      </w:r>
      <w:r w:rsidRPr="00321415">
        <w:t xml:space="preserve"> manifestation</w:t>
      </w:r>
      <w:r w:rsidR="00122111">
        <w:t>s</w:t>
      </w:r>
      <w:r w:rsidRPr="00321415">
        <w:t>,</w:t>
      </w:r>
    </w:p>
    <w:p w14:paraId="25D3E10B" w14:textId="77777777" w:rsidR="002602D9" w:rsidRPr="00321415" w:rsidRDefault="002602D9" w:rsidP="004926E8">
      <w:pPr>
        <w:numPr>
          <w:ilvl w:val="0"/>
          <w:numId w:val="1"/>
        </w:numPr>
        <w:shd w:val="clear" w:color="auto" w:fill="FFE599" w:themeFill="accent4" w:themeFillTint="66"/>
        <w:adjustRightInd w:val="0"/>
        <w:rPr>
          <w:rFonts w:eastAsia="Calibri"/>
        </w:rPr>
      </w:pPr>
      <w:r w:rsidRPr="00321415">
        <w:t>fournir tous les éléments en ma possession quant à l’organisation de la manifestation en matière de sécurité,</w:t>
      </w:r>
    </w:p>
    <w:p w14:paraId="4C6D1CFD" w14:textId="77777777" w:rsidR="002602D9" w:rsidRPr="00321415" w:rsidRDefault="002602D9" w:rsidP="004926E8">
      <w:pPr>
        <w:numPr>
          <w:ilvl w:val="0"/>
          <w:numId w:val="1"/>
        </w:numPr>
        <w:shd w:val="clear" w:color="auto" w:fill="FFE599" w:themeFill="accent4" w:themeFillTint="66"/>
        <w:adjustRightInd w:val="0"/>
        <w:rPr>
          <w:rFonts w:eastAsia="Calibri"/>
        </w:rPr>
      </w:pPr>
      <w:r w:rsidRPr="00321415">
        <w:t>avoir pris connaissance des conditions générales d’utilisation</w:t>
      </w:r>
      <w:r w:rsidR="00606069">
        <w:t xml:space="preserve"> et à en accepter les termes</w:t>
      </w:r>
      <w:r w:rsidRPr="00321415">
        <w:t>,</w:t>
      </w:r>
    </w:p>
    <w:p w14:paraId="10FE0661" w14:textId="243D6A91" w:rsidR="002602D9" w:rsidRPr="00066C83" w:rsidRDefault="00606069" w:rsidP="004926E8">
      <w:pPr>
        <w:numPr>
          <w:ilvl w:val="0"/>
          <w:numId w:val="1"/>
        </w:numPr>
        <w:shd w:val="clear" w:color="auto" w:fill="FFE599" w:themeFill="accent4" w:themeFillTint="66"/>
        <w:adjustRightInd w:val="0"/>
        <w:rPr>
          <w:rFonts w:eastAsia="Calibri"/>
        </w:rPr>
      </w:pPr>
      <w:proofErr w:type="gramStart"/>
      <w:r>
        <w:t>prendre</w:t>
      </w:r>
      <w:proofErr w:type="gramEnd"/>
      <w:r>
        <w:t xml:space="preserve"> connaissance du règlement intérieur consultable sur le site </w:t>
      </w:r>
      <w:r w:rsidRPr="00606069">
        <w:t>www.briscope.fr/rubrique</w:t>
      </w:r>
      <w:r w:rsidR="00257E17">
        <w:t xml:space="preserve"> « Location d’espaces</w:t>
      </w:r>
      <w:r>
        <w:t> » et à veiller à ce que toutes les règles d’usage soient respectées.</w:t>
      </w:r>
    </w:p>
    <w:p w14:paraId="632E0415" w14:textId="775F7770" w:rsidR="00066C83" w:rsidRDefault="00066C83" w:rsidP="00066C83">
      <w:pPr>
        <w:adjustRightInd w:val="0"/>
        <w:rPr>
          <w:rFonts w:eastAsia="Calibri"/>
        </w:rPr>
      </w:pPr>
    </w:p>
    <w:p w14:paraId="3776CE50" w14:textId="5471C9DB" w:rsidR="00066C83" w:rsidRPr="00321415" w:rsidRDefault="00525E12" w:rsidP="006F0224">
      <w:pPr>
        <w:adjustRightInd w:val="0"/>
        <w:rPr>
          <w:rFonts w:eastAsia="Calibri"/>
        </w:rPr>
      </w:pPr>
      <w:r>
        <w:rPr>
          <w:rFonts w:eastAsia="Calibri"/>
        </w:rPr>
        <w:t xml:space="preserve">    </w:t>
      </w:r>
    </w:p>
    <w:p w14:paraId="5E87759A" w14:textId="77777777" w:rsidR="007C6A1C" w:rsidRPr="00321415" w:rsidRDefault="007C6A1C" w:rsidP="002602D9">
      <w:pPr>
        <w:adjustRightInd w:val="0"/>
        <w:jc w:val="both"/>
        <w:rPr>
          <w:rFonts w:eastAsia="Calibri"/>
        </w:rPr>
      </w:pPr>
    </w:p>
    <w:p w14:paraId="0DB787AA" w14:textId="61CD4D35" w:rsidR="002602D9" w:rsidRPr="00321415" w:rsidRDefault="002602D9" w:rsidP="002602D9">
      <w:pPr>
        <w:adjustRightInd w:val="0"/>
        <w:jc w:val="both"/>
        <w:outlineLvl w:val="0"/>
        <w:rPr>
          <w:rFonts w:eastAsia="Calibri"/>
        </w:rPr>
      </w:pPr>
      <w:r w:rsidRPr="00321415">
        <w:rPr>
          <w:rFonts w:eastAsia="Calibri"/>
        </w:rPr>
        <w:t xml:space="preserve">Fait à Brignais, </w:t>
      </w:r>
      <w:proofErr w:type="gramStart"/>
      <w:r w:rsidRPr="00321415">
        <w:rPr>
          <w:rFonts w:eastAsia="Calibri"/>
        </w:rPr>
        <w:t xml:space="preserve">le </w:t>
      </w:r>
      <w:r w:rsidR="00F52DC4">
        <w:rPr>
          <w:rFonts w:eastAsia="Calibri"/>
        </w:rPr>
        <w:t xml:space="preserve"> </w:t>
      </w:r>
      <w:r w:rsidR="00937B63">
        <w:rPr>
          <w:rFonts w:eastAsia="Calibri"/>
        </w:rPr>
        <w:t>4</w:t>
      </w:r>
      <w:proofErr w:type="gramEnd"/>
      <w:r w:rsidR="00937B63">
        <w:rPr>
          <w:rFonts w:eastAsia="Calibri"/>
        </w:rPr>
        <w:t xml:space="preserve"> janvier 2024</w:t>
      </w:r>
    </w:p>
    <w:p w14:paraId="54DC3BC1" w14:textId="77777777" w:rsidR="00606069" w:rsidRPr="00321415" w:rsidRDefault="00606069" w:rsidP="002602D9">
      <w:pPr>
        <w:adjustRightInd w:val="0"/>
        <w:jc w:val="both"/>
        <w:rPr>
          <w:i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</w:tblGrid>
      <w:tr w:rsidR="006F1FE5" w14:paraId="66193D06" w14:textId="77777777" w:rsidTr="006F1FE5">
        <w:trPr>
          <w:trHeight w:val="964"/>
        </w:trPr>
        <w:tc>
          <w:tcPr>
            <w:tcW w:w="5382" w:type="dxa"/>
          </w:tcPr>
          <w:p w14:paraId="1FED4165" w14:textId="5F8654C2" w:rsidR="006F1FE5" w:rsidRPr="00321415" w:rsidRDefault="006F1FE5" w:rsidP="001E1EEF">
            <w:pPr>
              <w:adjustRightInd w:val="0"/>
              <w:jc w:val="center"/>
              <w:outlineLvl w:val="0"/>
              <w:rPr>
                <w:rFonts w:eastAsia="Calibri"/>
                <w:b/>
                <w:sz w:val="20"/>
                <w:szCs w:val="20"/>
              </w:rPr>
            </w:pPr>
            <w:r w:rsidRPr="00321415">
              <w:rPr>
                <w:rFonts w:eastAsia="Calibri"/>
                <w:b/>
                <w:sz w:val="20"/>
                <w:szCs w:val="20"/>
              </w:rPr>
              <w:t xml:space="preserve">Pour </w:t>
            </w:r>
            <w:r w:rsidR="00F52DC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6BF270D8" w14:textId="07C0C190" w:rsidR="006F1FE5" w:rsidRPr="00321415" w:rsidRDefault="00F52DC4" w:rsidP="001E1EEF">
            <w:pPr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</w:p>
          <w:p w14:paraId="4EDFEE4D" w14:textId="51DABDB1" w:rsidR="006F1FE5" w:rsidRPr="00321415" w:rsidRDefault="00F52DC4" w:rsidP="001E1EEF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Qualité</w:t>
            </w:r>
          </w:p>
          <w:p w14:paraId="7FC5E619" w14:textId="77777777" w:rsidR="006F1FE5" w:rsidRDefault="006F1FE5" w:rsidP="001E1EEF">
            <w:pPr>
              <w:jc w:val="center"/>
            </w:pPr>
            <w:r w:rsidRPr="00321415">
              <w:rPr>
                <w:i/>
                <w:sz w:val="20"/>
                <w:szCs w:val="20"/>
              </w:rPr>
              <w:t>(</w:t>
            </w:r>
            <w:proofErr w:type="gramStart"/>
            <w:r w:rsidRPr="00321415">
              <w:rPr>
                <w:i/>
                <w:sz w:val="20"/>
                <w:szCs w:val="20"/>
              </w:rPr>
              <w:t>signature</w:t>
            </w:r>
            <w:proofErr w:type="gramEnd"/>
            <w:r w:rsidRPr="00321415">
              <w:rPr>
                <w:i/>
                <w:sz w:val="20"/>
                <w:szCs w:val="20"/>
              </w:rPr>
              <w:t>)</w:t>
            </w:r>
          </w:p>
        </w:tc>
      </w:tr>
      <w:tr w:rsidR="006F1FE5" w14:paraId="36FC975F" w14:textId="77777777" w:rsidTr="006F1FE5">
        <w:trPr>
          <w:trHeight w:val="1701"/>
        </w:trPr>
        <w:tc>
          <w:tcPr>
            <w:tcW w:w="5382" w:type="dxa"/>
          </w:tcPr>
          <w:p w14:paraId="49149DF5" w14:textId="53BDD929" w:rsidR="006F1FE5" w:rsidRPr="004E487B" w:rsidRDefault="00937B63" w:rsidP="004E487B">
            <w:r>
              <w:rPr>
                <w:noProof/>
              </w:rPr>
              <w:drawing>
                <wp:inline distT="0" distB="0" distL="0" distR="0" wp14:anchorId="2F4A3F65" wp14:editId="6A427B1A">
                  <wp:extent cx="2219325" cy="1195021"/>
                  <wp:effectExtent l="0" t="0" r="0" b="5715"/>
                  <wp:docPr id="7313941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862" cy="1198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000F2" w14:textId="77777777" w:rsidR="00C85141" w:rsidRDefault="001026F3" w:rsidP="00F52DC4">
      <w:pPr>
        <w:pStyle w:val="En-tte"/>
        <w:jc w:val="right"/>
      </w:pPr>
      <w:r>
        <w:br w:type="page"/>
      </w:r>
    </w:p>
    <w:bookmarkStart w:id="0" w:name="_Hlk155256419"/>
    <w:bookmarkStart w:id="1" w:name="_MON_1765870743"/>
    <w:bookmarkEnd w:id="1"/>
    <w:p w14:paraId="120DC368" w14:textId="108FBEA6" w:rsidR="00C85141" w:rsidRPr="00805828" w:rsidRDefault="00AD0683" w:rsidP="00C85141">
      <w:pPr>
        <w:jc w:val="right"/>
        <w:rPr>
          <w:b/>
          <w:i/>
          <w:sz w:val="12"/>
        </w:rPr>
      </w:pPr>
      <w:r w:rsidRPr="00C85141">
        <w:rPr>
          <w:b/>
          <w:i/>
          <w:sz w:val="12"/>
        </w:rPr>
        <w:object w:dxaOrig="10037" w:dyaOrig="13781" w14:anchorId="1A537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89.25pt" o:ole="">
            <v:imagedata r:id="rId13" o:title=""/>
          </v:shape>
          <o:OLEObject Type="Embed" ProgID="Word.Document.8" ShapeID="_x0000_i1025" DrawAspect="Content" ObjectID="_1768222819" r:id="rId14">
            <o:FieldCodes>\s</o:FieldCodes>
          </o:OLEObject>
        </w:object>
      </w:r>
      <w:bookmarkEnd w:id="0"/>
    </w:p>
    <w:p w14:paraId="6F6EF1AA" w14:textId="2A22998A" w:rsidR="00836290" w:rsidRDefault="0083629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836290" w:rsidSect="004266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37" w:right="1418" w:bottom="851" w:left="1418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61DE" w14:textId="77777777" w:rsidR="004266EA" w:rsidRDefault="004266EA" w:rsidP="00EA0EC0">
      <w:r>
        <w:separator/>
      </w:r>
    </w:p>
  </w:endnote>
  <w:endnote w:type="continuationSeparator" w:id="0">
    <w:p w14:paraId="28A9A565" w14:textId="77777777" w:rsidR="004266EA" w:rsidRDefault="004266EA" w:rsidP="00EA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-webfon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B0DD" w14:textId="77777777" w:rsidR="00C85141" w:rsidRDefault="00C851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8728" w14:textId="77777777" w:rsidR="00916D76" w:rsidRPr="00FB5247" w:rsidRDefault="00916D76" w:rsidP="00FB5247">
    <w:pPr>
      <w:pStyle w:val="Pieddepage"/>
      <w:jc w:val="center"/>
      <w:rPr>
        <w:sz w:val="16"/>
        <w:szCs w:val="16"/>
      </w:rPr>
    </w:pPr>
    <w:r w:rsidRPr="00FB5247">
      <w:rPr>
        <w:sz w:val="16"/>
        <w:szCs w:val="16"/>
      </w:rPr>
      <w:t>MAIRIE DE BRIGNAIS – 28, rue Général de Gaulle – 69530 BRIGNAIS</w:t>
    </w:r>
  </w:p>
  <w:p w14:paraId="22FABE82" w14:textId="77777777" w:rsidR="00FC0FEE" w:rsidRPr="00FC0FEE" w:rsidRDefault="00916D76" w:rsidP="00FC0FEE">
    <w:pPr>
      <w:shd w:val="clear" w:color="auto" w:fill="FFFFFF"/>
      <w:jc w:val="center"/>
      <w:rPr>
        <w:rFonts w:ascii="Roboto-Regular-webfont" w:hAnsi="Roboto-Regular-webfont"/>
        <w:color w:val="232A34"/>
        <w:sz w:val="20"/>
        <w:szCs w:val="20"/>
      </w:rPr>
    </w:pPr>
    <w:r w:rsidRPr="00FB5247">
      <w:rPr>
        <w:sz w:val="16"/>
        <w:szCs w:val="16"/>
      </w:rPr>
      <w:t>Code APE 8411Z – Sire</w:t>
    </w:r>
    <w:r w:rsidR="00FC0FEE">
      <w:rPr>
        <w:sz w:val="16"/>
        <w:szCs w:val="16"/>
      </w:rPr>
      <w:t>t</w:t>
    </w:r>
    <w:r w:rsidRPr="00FB5247">
      <w:rPr>
        <w:sz w:val="16"/>
        <w:szCs w:val="16"/>
      </w:rPr>
      <w:t xml:space="preserve"> </w:t>
    </w:r>
    <w:r w:rsidR="00FC0FEE" w:rsidRPr="00FC0FEE">
      <w:rPr>
        <w:sz w:val="16"/>
        <w:szCs w:val="16"/>
      </w:rPr>
      <w:t>216900274</w:t>
    </w:r>
    <w:r w:rsidR="00FC0FEE">
      <w:rPr>
        <w:sz w:val="16"/>
        <w:szCs w:val="16"/>
      </w:rPr>
      <w:t>00012</w:t>
    </w:r>
  </w:p>
  <w:p w14:paraId="086B44D1" w14:textId="77777777" w:rsidR="00916D76" w:rsidRDefault="00916D76" w:rsidP="00FB5247">
    <w:pPr>
      <w:pStyle w:val="Pieddepage"/>
      <w:jc w:val="center"/>
    </w:pPr>
  </w:p>
  <w:p w14:paraId="163BB343" w14:textId="77777777" w:rsidR="00916D76" w:rsidRDefault="00916D7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12BA" w14:textId="77777777" w:rsidR="00C85141" w:rsidRDefault="00C851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F0DE" w14:textId="77777777" w:rsidR="004266EA" w:rsidRDefault="004266EA" w:rsidP="00EA0EC0">
      <w:r>
        <w:separator/>
      </w:r>
    </w:p>
  </w:footnote>
  <w:footnote w:type="continuationSeparator" w:id="0">
    <w:p w14:paraId="57A89677" w14:textId="77777777" w:rsidR="004266EA" w:rsidRDefault="004266EA" w:rsidP="00EA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493A" w14:textId="77777777" w:rsidR="00C85141" w:rsidRDefault="00C851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109485"/>
      <w:docPartObj>
        <w:docPartGallery w:val="Page Numbers (Top of Page)"/>
        <w:docPartUnique/>
      </w:docPartObj>
    </w:sdtPr>
    <w:sdtContent>
      <w:p w14:paraId="22BAF00E" w14:textId="77777777" w:rsidR="00916D76" w:rsidRDefault="001B0549">
        <w:pPr>
          <w:pStyle w:val="En-tte"/>
          <w:jc w:val="right"/>
        </w:pPr>
        <w:r>
          <w:fldChar w:fldCharType="begin"/>
        </w:r>
        <w:r w:rsidR="00916D76">
          <w:instrText>PAGE   \* MERGEFORMAT</w:instrText>
        </w:r>
        <w:r>
          <w:fldChar w:fldCharType="separate"/>
        </w:r>
        <w:r w:rsidR="008510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98040D" w14:textId="77777777" w:rsidR="00916D76" w:rsidRDefault="00916D76" w:rsidP="00EA0EC0">
    <w:pPr>
      <w:pStyle w:val="En-tte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D0CA" w14:textId="77777777" w:rsidR="00C85141" w:rsidRDefault="00C851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DC8"/>
    <w:multiLevelType w:val="hybridMultilevel"/>
    <w:tmpl w:val="7EE6D962"/>
    <w:lvl w:ilvl="0" w:tplc="688886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498D"/>
    <w:multiLevelType w:val="hybridMultilevel"/>
    <w:tmpl w:val="1B6422DC"/>
    <w:lvl w:ilvl="0" w:tplc="77A46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2187"/>
    <w:multiLevelType w:val="hybridMultilevel"/>
    <w:tmpl w:val="7B561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77F77"/>
    <w:multiLevelType w:val="hybridMultilevel"/>
    <w:tmpl w:val="64B05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75D70"/>
    <w:multiLevelType w:val="hybridMultilevel"/>
    <w:tmpl w:val="0E261B44"/>
    <w:lvl w:ilvl="0" w:tplc="14626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70A8C"/>
    <w:multiLevelType w:val="hybridMultilevel"/>
    <w:tmpl w:val="8AC0732C"/>
    <w:lvl w:ilvl="0" w:tplc="9D0439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84CFF"/>
    <w:multiLevelType w:val="hybridMultilevel"/>
    <w:tmpl w:val="181AEBCA"/>
    <w:lvl w:ilvl="0" w:tplc="84609312">
      <w:start w:val="1"/>
      <w:numFmt w:val="decimal"/>
      <w:lvlText w:val="%1."/>
      <w:lvlJc w:val="left"/>
      <w:pPr>
        <w:ind w:left="720" w:hanging="360"/>
      </w:pPr>
    </w:lvl>
    <w:lvl w:ilvl="1" w:tplc="84609312" w:tentative="1">
      <w:start w:val="1"/>
      <w:numFmt w:val="lowerLetter"/>
      <w:lvlText w:val="%2."/>
      <w:lvlJc w:val="left"/>
      <w:pPr>
        <w:ind w:left="1440" w:hanging="360"/>
      </w:pPr>
    </w:lvl>
    <w:lvl w:ilvl="2" w:tplc="84609312" w:tentative="1">
      <w:start w:val="1"/>
      <w:numFmt w:val="lowerRoman"/>
      <w:lvlText w:val="%3."/>
      <w:lvlJc w:val="right"/>
      <w:pPr>
        <w:ind w:left="2160" w:hanging="180"/>
      </w:pPr>
    </w:lvl>
    <w:lvl w:ilvl="3" w:tplc="84609312" w:tentative="1">
      <w:start w:val="1"/>
      <w:numFmt w:val="decimal"/>
      <w:lvlText w:val="%4."/>
      <w:lvlJc w:val="left"/>
      <w:pPr>
        <w:ind w:left="2880" w:hanging="360"/>
      </w:pPr>
    </w:lvl>
    <w:lvl w:ilvl="4" w:tplc="84609312" w:tentative="1">
      <w:start w:val="1"/>
      <w:numFmt w:val="lowerLetter"/>
      <w:lvlText w:val="%5."/>
      <w:lvlJc w:val="left"/>
      <w:pPr>
        <w:ind w:left="3600" w:hanging="360"/>
      </w:pPr>
    </w:lvl>
    <w:lvl w:ilvl="5" w:tplc="84609312" w:tentative="1">
      <w:start w:val="1"/>
      <w:numFmt w:val="lowerRoman"/>
      <w:lvlText w:val="%6."/>
      <w:lvlJc w:val="right"/>
      <w:pPr>
        <w:ind w:left="4320" w:hanging="180"/>
      </w:pPr>
    </w:lvl>
    <w:lvl w:ilvl="6" w:tplc="84609312" w:tentative="1">
      <w:start w:val="1"/>
      <w:numFmt w:val="decimal"/>
      <w:lvlText w:val="%7."/>
      <w:lvlJc w:val="left"/>
      <w:pPr>
        <w:ind w:left="5040" w:hanging="360"/>
      </w:pPr>
    </w:lvl>
    <w:lvl w:ilvl="7" w:tplc="84609312" w:tentative="1">
      <w:start w:val="1"/>
      <w:numFmt w:val="lowerLetter"/>
      <w:lvlText w:val="%8."/>
      <w:lvlJc w:val="left"/>
      <w:pPr>
        <w:ind w:left="5760" w:hanging="360"/>
      </w:pPr>
    </w:lvl>
    <w:lvl w:ilvl="8" w:tplc="846093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20394">
    <w:abstractNumId w:val="4"/>
  </w:num>
  <w:num w:numId="2" w16cid:durableId="603417604">
    <w:abstractNumId w:val="1"/>
  </w:num>
  <w:num w:numId="3" w16cid:durableId="1354695796">
    <w:abstractNumId w:val="5"/>
  </w:num>
  <w:num w:numId="4" w16cid:durableId="1902596175">
    <w:abstractNumId w:val="2"/>
  </w:num>
  <w:num w:numId="5" w16cid:durableId="700277111">
    <w:abstractNumId w:val="3"/>
  </w:num>
  <w:num w:numId="6" w16cid:durableId="456993818">
    <w:abstractNumId w:val="0"/>
  </w:num>
  <w:num w:numId="7" w16cid:durableId="918826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C0"/>
    <w:rsid w:val="00012649"/>
    <w:rsid w:val="00026D59"/>
    <w:rsid w:val="00036D2F"/>
    <w:rsid w:val="00037933"/>
    <w:rsid w:val="00042235"/>
    <w:rsid w:val="00042C66"/>
    <w:rsid w:val="00050BC9"/>
    <w:rsid w:val="00065867"/>
    <w:rsid w:val="00066162"/>
    <w:rsid w:val="000667BB"/>
    <w:rsid w:val="00066C83"/>
    <w:rsid w:val="00085B9C"/>
    <w:rsid w:val="000931A3"/>
    <w:rsid w:val="000A1B83"/>
    <w:rsid w:val="000D485A"/>
    <w:rsid w:val="000F4D05"/>
    <w:rsid w:val="00100AAC"/>
    <w:rsid w:val="001026F3"/>
    <w:rsid w:val="00113333"/>
    <w:rsid w:val="00122111"/>
    <w:rsid w:val="0012795D"/>
    <w:rsid w:val="001304E9"/>
    <w:rsid w:val="001332A5"/>
    <w:rsid w:val="0014405F"/>
    <w:rsid w:val="00147EB9"/>
    <w:rsid w:val="00167E40"/>
    <w:rsid w:val="001A1BA6"/>
    <w:rsid w:val="001B0549"/>
    <w:rsid w:val="001C4A6A"/>
    <w:rsid w:val="001C4E29"/>
    <w:rsid w:val="001E1EEF"/>
    <w:rsid w:val="001F21FE"/>
    <w:rsid w:val="001F3493"/>
    <w:rsid w:val="001F3587"/>
    <w:rsid w:val="001F4C76"/>
    <w:rsid w:val="002059C8"/>
    <w:rsid w:val="0020708E"/>
    <w:rsid w:val="00257E17"/>
    <w:rsid w:val="002602D9"/>
    <w:rsid w:val="002B0006"/>
    <w:rsid w:val="002B03BA"/>
    <w:rsid w:val="002B0AA3"/>
    <w:rsid w:val="002B464C"/>
    <w:rsid w:val="002C1BD0"/>
    <w:rsid w:val="002D2DF4"/>
    <w:rsid w:val="00305DA1"/>
    <w:rsid w:val="00316A4D"/>
    <w:rsid w:val="0031739E"/>
    <w:rsid w:val="00321415"/>
    <w:rsid w:val="00333F95"/>
    <w:rsid w:val="003527A1"/>
    <w:rsid w:val="00357341"/>
    <w:rsid w:val="00364604"/>
    <w:rsid w:val="003747CF"/>
    <w:rsid w:val="003932FD"/>
    <w:rsid w:val="003C2E1C"/>
    <w:rsid w:val="003D35B2"/>
    <w:rsid w:val="00400C83"/>
    <w:rsid w:val="0041043F"/>
    <w:rsid w:val="004266EA"/>
    <w:rsid w:val="00427B1E"/>
    <w:rsid w:val="00452B68"/>
    <w:rsid w:val="00460AA5"/>
    <w:rsid w:val="004700CA"/>
    <w:rsid w:val="004926E8"/>
    <w:rsid w:val="004931D7"/>
    <w:rsid w:val="004970E8"/>
    <w:rsid w:val="00497C5C"/>
    <w:rsid w:val="004A6EA5"/>
    <w:rsid w:val="004B444F"/>
    <w:rsid w:val="004B74EE"/>
    <w:rsid w:val="004D44A5"/>
    <w:rsid w:val="004E487B"/>
    <w:rsid w:val="0050576B"/>
    <w:rsid w:val="00515B8A"/>
    <w:rsid w:val="00523BA8"/>
    <w:rsid w:val="00525E12"/>
    <w:rsid w:val="00587D20"/>
    <w:rsid w:val="00593478"/>
    <w:rsid w:val="005A4240"/>
    <w:rsid w:val="005A50A8"/>
    <w:rsid w:val="005C7410"/>
    <w:rsid w:val="005D01DD"/>
    <w:rsid w:val="005D37C0"/>
    <w:rsid w:val="005D4B60"/>
    <w:rsid w:val="00606069"/>
    <w:rsid w:val="0061109C"/>
    <w:rsid w:val="0065189B"/>
    <w:rsid w:val="006653C1"/>
    <w:rsid w:val="006921B4"/>
    <w:rsid w:val="006B2586"/>
    <w:rsid w:val="006D0E76"/>
    <w:rsid w:val="006D1DB9"/>
    <w:rsid w:val="006E4606"/>
    <w:rsid w:val="006F0224"/>
    <w:rsid w:val="006F1FE5"/>
    <w:rsid w:val="006F525A"/>
    <w:rsid w:val="00707149"/>
    <w:rsid w:val="007115CE"/>
    <w:rsid w:val="00733CBF"/>
    <w:rsid w:val="00734E94"/>
    <w:rsid w:val="00740568"/>
    <w:rsid w:val="00792C88"/>
    <w:rsid w:val="00794895"/>
    <w:rsid w:val="007C6A1C"/>
    <w:rsid w:val="007D234E"/>
    <w:rsid w:val="007F3AA2"/>
    <w:rsid w:val="007F7723"/>
    <w:rsid w:val="00836290"/>
    <w:rsid w:val="00843579"/>
    <w:rsid w:val="0085104C"/>
    <w:rsid w:val="00865F04"/>
    <w:rsid w:val="00871B9A"/>
    <w:rsid w:val="00883103"/>
    <w:rsid w:val="0088575A"/>
    <w:rsid w:val="00892D4A"/>
    <w:rsid w:val="00893517"/>
    <w:rsid w:val="008A06A6"/>
    <w:rsid w:val="008C1CBA"/>
    <w:rsid w:val="008C318A"/>
    <w:rsid w:val="008D4D06"/>
    <w:rsid w:val="008D6C63"/>
    <w:rsid w:val="00900AD9"/>
    <w:rsid w:val="00916D76"/>
    <w:rsid w:val="009221BB"/>
    <w:rsid w:val="009224DC"/>
    <w:rsid w:val="00923A7F"/>
    <w:rsid w:val="0093435E"/>
    <w:rsid w:val="00937B63"/>
    <w:rsid w:val="009439BB"/>
    <w:rsid w:val="00944F3D"/>
    <w:rsid w:val="0096349E"/>
    <w:rsid w:val="009634DB"/>
    <w:rsid w:val="00965985"/>
    <w:rsid w:val="009810E6"/>
    <w:rsid w:val="0099735D"/>
    <w:rsid w:val="009A0488"/>
    <w:rsid w:val="009B20A3"/>
    <w:rsid w:val="009E5FAE"/>
    <w:rsid w:val="009F307E"/>
    <w:rsid w:val="009F5F9E"/>
    <w:rsid w:val="00A1057C"/>
    <w:rsid w:val="00A16277"/>
    <w:rsid w:val="00A16596"/>
    <w:rsid w:val="00A550C6"/>
    <w:rsid w:val="00A714AD"/>
    <w:rsid w:val="00A74F81"/>
    <w:rsid w:val="00A82C60"/>
    <w:rsid w:val="00AB631F"/>
    <w:rsid w:val="00AC3B9D"/>
    <w:rsid w:val="00AC7C16"/>
    <w:rsid w:val="00AD0683"/>
    <w:rsid w:val="00AD1671"/>
    <w:rsid w:val="00AD2A1B"/>
    <w:rsid w:val="00AF2D2A"/>
    <w:rsid w:val="00AF6BC3"/>
    <w:rsid w:val="00B0170F"/>
    <w:rsid w:val="00B15B0E"/>
    <w:rsid w:val="00B2681F"/>
    <w:rsid w:val="00B30540"/>
    <w:rsid w:val="00B42B54"/>
    <w:rsid w:val="00B454C8"/>
    <w:rsid w:val="00B45C85"/>
    <w:rsid w:val="00B60206"/>
    <w:rsid w:val="00B60CCE"/>
    <w:rsid w:val="00B751BF"/>
    <w:rsid w:val="00B778B6"/>
    <w:rsid w:val="00BA66C7"/>
    <w:rsid w:val="00BD3993"/>
    <w:rsid w:val="00BD59BC"/>
    <w:rsid w:val="00BE707C"/>
    <w:rsid w:val="00C05C05"/>
    <w:rsid w:val="00C27569"/>
    <w:rsid w:val="00C373C5"/>
    <w:rsid w:val="00C54F23"/>
    <w:rsid w:val="00C72C29"/>
    <w:rsid w:val="00C8104F"/>
    <w:rsid w:val="00C82027"/>
    <w:rsid w:val="00C85141"/>
    <w:rsid w:val="00C868B2"/>
    <w:rsid w:val="00C972FC"/>
    <w:rsid w:val="00CA22F9"/>
    <w:rsid w:val="00CA7EF9"/>
    <w:rsid w:val="00CC0BED"/>
    <w:rsid w:val="00CC1959"/>
    <w:rsid w:val="00CE573E"/>
    <w:rsid w:val="00CF73A6"/>
    <w:rsid w:val="00CF7B6A"/>
    <w:rsid w:val="00D0154C"/>
    <w:rsid w:val="00D1359F"/>
    <w:rsid w:val="00D16AA5"/>
    <w:rsid w:val="00D265A5"/>
    <w:rsid w:val="00D34452"/>
    <w:rsid w:val="00D51DB2"/>
    <w:rsid w:val="00D52172"/>
    <w:rsid w:val="00D96CEF"/>
    <w:rsid w:val="00DE7037"/>
    <w:rsid w:val="00E01674"/>
    <w:rsid w:val="00E032DF"/>
    <w:rsid w:val="00E05402"/>
    <w:rsid w:val="00E0559C"/>
    <w:rsid w:val="00E056B3"/>
    <w:rsid w:val="00E10313"/>
    <w:rsid w:val="00E73028"/>
    <w:rsid w:val="00E93279"/>
    <w:rsid w:val="00EA0EC0"/>
    <w:rsid w:val="00EB7DD6"/>
    <w:rsid w:val="00EC5A01"/>
    <w:rsid w:val="00EE1229"/>
    <w:rsid w:val="00EE2EF9"/>
    <w:rsid w:val="00EE7BDC"/>
    <w:rsid w:val="00EF57BF"/>
    <w:rsid w:val="00F0443D"/>
    <w:rsid w:val="00F06AC2"/>
    <w:rsid w:val="00F24F3D"/>
    <w:rsid w:val="00F257FA"/>
    <w:rsid w:val="00F51A8D"/>
    <w:rsid w:val="00F52DC4"/>
    <w:rsid w:val="00F620C0"/>
    <w:rsid w:val="00F71A1F"/>
    <w:rsid w:val="00F80500"/>
    <w:rsid w:val="00FB5228"/>
    <w:rsid w:val="00FB5247"/>
    <w:rsid w:val="00F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A2088"/>
  <w15:docId w15:val="{C2A7DBFE-4B53-4508-B6BC-843F5D4C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0E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A0EC0"/>
  </w:style>
  <w:style w:type="paragraph" w:styleId="Pieddepage">
    <w:name w:val="footer"/>
    <w:basedOn w:val="Normal"/>
    <w:link w:val="PieddepageCar"/>
    <w:uiPriority w:val="99"/>
    <w:unhideWhenUsed/>
    <w:rsid w:val="00EA0E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A0EC0"/>
  </w:style>
  <w:style w:type="paragraph" w:styleId="Paragraphedeliste">
    <w:name w:val="List Paragraph"/>
    <w:basedOn w:val="Normal"/>
    <w:uiPriority w:val="34"/>
    <w:qFormat/>
    <w:rsid w:val="00EA0E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EA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06A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06A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21415"/>
    <w:rPr>
      <w:color w:val="0563C1" w:themeColor="hyperlink"/>
      <w:u w:val="single"/>
    </w:rPr>
  </w:style>
  <w:style w:type="character" w:customStyle="1" w:styleId="apple-converted-space">
    <w:name w:val="apple-converted-space"/>
    <w:basedOn w:val="Policepardfaut"/>
    <w:rsid w:val="00D34452"/>
  </w:style>
  <w:style w:type="paragraph" w:customStyle="1" w:styleId="arttxt">
    <w:name w:val="arttxt"/>
    <w:basedOn w:val="Normal"/>
    <w:rsid w:val="00F24F3D"/>
    <w:pPr>
      <w:spacing w:before="100" w:beforeAutospacing="1" w:after="100" w:afterAutospacing="1"/>
    </w:pPr>
  </w:style>
  <w:style w:type="character" w:customStyle="1" w:styleId="arttxtgrasrouge">
    <w:name w:val="arttxtgrasrouge"/>
    <w:basedOn w:val="Policepardfaut"/>
    <w:rsid w:val="00F24F3D"/>
  </w:style>
  <w:style w:type="table" w:customStyle="1" w:styleId="Grilledutableau1">
    <w:name w:val="Grille du tableau1"/>
    <w:basedOn w:val="TableauNormal"/>
    <w:next w:val="Grilledutableau"/>
    <w:uiPriority w:val="39"/>
    <w:rsid w:val="0090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numbercopy">
    <w:name w:val="copynumber__copy"/>
    <w:basedOn w:val="Policepardfaut"/>
    <w:rsid w:val="00FC0FEE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4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munication@briscope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riscope.fr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echnique@briscope.fr" TargetMode="External"/><Relationship Id="rId14" Type="http://schemas.openxmlformats.org/officeDocument/2006/relationships/oleObject" Target="embeddings/Microsoft_Word_97_-_2003_Document.doc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1499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JBL</dc:creator>
  <cp:lastModifiedBy>frédéric pavelet</cp:lastModifiedBy>
  <cp:revision>14</cp:revision>
  <cp:lastPrinted>2020-06-23T09:24:00Z</cp:lastPrinted>
  <dcterms:created xsi:type="dcterms:W3CDTF">2023-10-05T08:57:00Z</dcterms:created>
  <dcterms:modified xsi:type="dcterms:W3CDTF">2024-01-31T15:14:00Z</dcterms:modified>
</cp:coreProperties>
</file>